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B5F7" w14:textId="77777777" w:rsidR="00F80C15" w:rsidRPr="00B458F9" w:rsidRDefault="00F80C15" w:rsidP="001C34F3">
      <w:pPr>
        <w:spacing w:line="240" w:lineRule="auto"/>
        <w:ind w:firstLine="0"/>
        <w:jc w:val="center"/>
        <w:rPr>
          <w:rFonts w:ascii="Times New Roman" w:hAnsi="Times New Roman"/>
        </w:rPr>
      </w:pPr>
    </w:p>
    <w:p w14:paraId="283FBC05" w14:textId="77777777" w:rsidR="00F80C15" w:rsidRPr="00B458F9" w:rsidRDefault="00F80C15" w:rsidP="001C34F3">
      <w:pPr>
        <w:spacing w:line="240" w:lineRule="auto"/>
        <w:ind w:firstLine="0"/>
        <w:jc w:val="center"/>
        <w:rPr>
          <w:rFonts w:ascii="Times New Roman" w:hAnsi="Times New Roman"/>
        </w:rPr>
      </w:pPr>
    </w:p>
    <w:p w14:paraId="301CC5E3" w14:textId="77777777" w:rsidR="00F80C15" w:rsidRPr="00B458F9" w:rsidRDefault="00F80C15" w:rsidP="001C34F3">
      <w:pPr>
        <w:ind w:firstLine="0"/>
        <w:jc w:val="center"/>
        <w:rPr>
          <w:rFonts w:ascii="Times New Roman" w:hAnsi="Times New Roman"/>
        </w:rPr>
      </w:pPr>
    </w:p>
    <w:p w14:paraId="5AE06689" w14:textId="77777777" w:rsidR="00F80C15" w:rsidRPr="00B458F9" w:rsidRDefault="00F80C15" w:rsidP="001C34F3">
      <w:pPr>
        <w:spacing w:line="240" w:lineRule="auto"/>
        <w:ind w:firstLine="0"/>
        <w:jc w:val="center"/>
        <w:rPr>
          <w:rFonts w:ascii="Times New Roman" w:hAnsi="Times New Roman"/>
        </w:rPr>
      </w:pPr>
    </w:p>
    <w:p w14:paraId="6DCA8423" w14:textId="77777777" w:rsidR="00F80C15" w:rsidRPr="00B458F9" w:rsidRDefault="00F80C15" w:rsidP="001C34F3">
      <w:pPr>
        <w:spacing w:line="240" w:lineRule="auto"/>
        <w:ind w:firstLine="0"/>
        <w:jc w:val="center"/>
        <w:rPr>
          <w:rFonts w:ascii="Times New Roman" w:hAnsi="Times New Roman"/>
        </w:rPr>
      </w:pPr>
    </w:p>
    <w:p w14:paraId="0D3C21E9" w14:textId="77777777" w:rsidR="00F80C15" w:rsidRPr="00B458F9" w:rsidRDefault="00F80C15" w:rsidP="001C34F3">
      <w:pPr>
        <w:spacing w:line="240" w:lineRule="auto"/>
        <w:ind w:firstLine="0"/>
        <w:jc w:val="center"/>
        <w:rPr>
          <w:rFonts w:ascii="Times New Roman" w:hAnsi="Times New Roman"/>
        </w:rPr>
      </w:pPr>
    </w:p>
    <w:p w14:paraId="56EDB066" w14:textId="77777777" w:rsidR="00F80C15" w:rsidRPr="00B458F9" w:rsidRDefault="00F80C15" w:rsidP="001C34F3">
      <w:pPr>
        <w:spacing w:line="240" w:lineRule="auto"/>
        <w:ind w:firstLine="0"/>
        <w:jc w:val="center"/>
        <w:rPr>
          <w:rFonts w:ascii="Times New Roman" w:hAnsi="Times New Roman"/>
        </w:rPr>
      </w:pPr>
    </w:p>
    <w:p w14:paraId="77952134" w14:textId="77777777" w:rsidR="00F80C15" w:rsidRPr="00B458F9" w:rsidRDefault="00F80C15" w:rsidP="001C34F3">
      <w:pPr>
        <w:spacing w:line="240" w:lineRule="auto"/>
        <w:ind w:firstLine="0"/>
        <w:jc w:val="center"/>
        <w:rPr>
          <w:rFonts w:ascii="Times New Roman" w:hAnsi="Times New Roman"/>
        </w:rPr>
      </w:pPr>
    </w:p>
    <w:p w14:paraId="2F27B42A" w14:textId="77777777" w:rsidR="00F80C15" w:rsidRPr="00B458F9" w:rsidRDefault="00F80C15" w:rsidP="001C34F3">
      <w:pPr>
        <w:spacing w:line="240" w:lineRule="auto"/>
        <w:ind w:firstLine="0"/>
        <w:jc w:val="center"/>
        <w:rPr>
          <w:rFonts w:ascii="Times New Roman" w:hAnsi="Times New Roman"/>
        </w:rPr>
      </w:pPr>
    </w:p>
    <w:p w14:paraId="213774DE" w14:textId="77777777" w:rsidR="00F80C15" w:rsidRPr="00B458F9" w:rsidRDefault="00F80C15" w:rsidP="001C34F3">
      <w:pPr>
        <w:spacing w:line="240" w:lineRule="auto"/>
        <w:ind w:firstLine="0"/>
        <w:jc w:val="center"/>
        <w:rPr>
          <w:rFonts w:ascii="Times New Roman" w:hAnsi="Times New Roman"/>
        </w:rPr>
      </w:pPr>
    </w:p>
    <w:p w14:paraId="678B38AB" w14:textId="77777777" w:rsidR="00F80C15" w:rsidRPr="00B458F9" w:rsidRDefault="00F80C15" w:rsidP="001C34F3">
      <w:pPr>
        <w:spacing w:line="240" w:lineRule="auto"/>
        <w:ind w:firstLine="0"/>
        <w:jc w:val="center"/>
        <w:rPr>
          <w:rFonts w:ascii="Times New Roman" w:hAnsi="Times New Roman"/>
        </w:rPr>
      </w:pPr>
    </w:p>
    <w:p w14:paraId="6309F806" w14:textId="77777777" w:rsidR="00F80C15" w:rsidRPr="00B458F9" w:rsidRDefault="00F80C15" w:rsidP="001C34F3">
      <w:pPr>
        <w:spacing w:line="240" w:lineRule="auto"/>
        <w:ind w:firstLine="0"/>
        <w:jc w:val="center"/>
        <w:rPr>
          <w:rFonts w:ascii="Times New Roman" w:hAnsi="Times New Roman"/>
        </w:rPr>
      </w:pPr>
    </w:p>
    <w:p w14:paraId="107CDA58" w14:textId="77777777" w:rsidR="00F80C15" w:rsidRPr="00B458F9" w:rsidRDefault="00F80C15" w:rsidP="001C34F3">
      <w:pPr>
        <w:spacing w:line="240" w:lineRule="auto"/>
        <w:ind w:firstLine="0"/>
        <w:jc w:val="center"/>
        <w:rPr>
          <w:rFonts w:ascii="Times New Roman" w:hAnsi="Times New Roman"/>
        </w:rPr>
      </w:pPr>
    </w:p>
    <w:p w14:paraId="20D1257B" w14:textId="77777777" w:rsidR="00F80C15" w:rsidRPr="00B458F9" w:rsidRDefault="00F80C15" w:rsidP="001C34F3">
      <w:pPr>
        <w:spacing w:line="240" w:lineRule="auto"/>
        <w:ind w:firstLine="0"/>
        <w:jc w:val="center"/>
        <w:rPr>
          <w:rFonts w:ascii="Times New Roman" w:hAnsi="Times New Roman"/>
        </w:rPr>
      </w:pPr>
    </w:p>
    <w:p w14:paraId="1297AC6A" w14:textId="77777777" w:rsidR="00F80C15" w:rsidRPr="00B458F9" w:rsidRDefault="00F80C15" w:rsidP="001C34F3">
      <w:pPr>
        <w:spacing w:line="240" w:lineRule="auto"/>
        <w:ind w:firstLine="0"/>
        <w:jc w:val="center"/>
        <w:rPr>
          <w:rFonts w:ascii="Times New Roman" w:hAnsi="Times New Roman"/>
        </w:rPr>
      </w:pPr>
    </w:p>
    <w:p w14:paraId="5FBE11FB" w14:textId="77777777" w:rsidR="00F80C15" w:rsidRPr="00B458F9" w:rsidRDefault="00F80C15" w:rsidP="001C34F3">
      <w:pPr>
        <w:spacing w:line="240" w:lineRule="auto"/>
        <w:ind w:firstLine="0"/>
        <w:jc w:val="center"/>
        <w:rPr>
          <w:rFonts w:ascii="Times New Roman" w:hAnsi="Times New Roman"/>
        </w:rPr>
      </w:pPr>
    </w:p>
    <w:p w14:paraId="19C4C239" w14:textId="77777777" w:rsidR="00F80C15" w:rsidRPr="00B458F9" w:rsidRDefault="00F80C15" w:rsidP="001C34F3">
      <w:pPr>
        <w:spacing w:line="240" w:lineRule="auto"/>
        <w:ind w:firstLine="0"/>
        <w:jc w:val="center"/>
        <w:rPr>
          <w:rFonts w:ascii="Times New Roman" w:hAnsi="Times New Roman"/>
        </w:rPr>
      </w:pPr>
    </w:p>
    <w:p w14:paraId="2C5BB7BC" w14:textId="77777777" w:rsidR="00F80C15" w:rsidRPr="00B458F9" w:rsidRDefault="00F80C15" w:rsidP="001C34F3">
      <w:pPr>
        <w:spacing w:line="240" w:lineRule="auto"/>
        <w:ind w:firstLine="0"/>
        <w:jc w:val="center"/>
        <w:rPr>
          <w:rFonts w:ascii="Times New Roman" w:hAnsi="Times New Roman"/>
        </w:rPr>
      </w:pPr>
    </w:p>
    <w:p w14:paraId="55A47585" w14:textId="77777777" w:rsidR="00F80C15" w:rsidRPr="00B458F9" w:rsidRDefault="00F80C15" w:rsidP="001C34F3">
      <w:pPr>
        <w:spacing w:line="240" w:lineRule="auto"/>
        <w:ind w:firstLine="0"/>
        <w:jc w:val="center"/>
        <w:rPr>
          <w:rFonts w:ascii="Times New Roman" w:hAnsi="Times New Roman"/>
        </w:rPr>
      </w:pPr>
    </w:p>
    <w:p w14:paraId="213D616F" w14:textId="77777777" w:rsidR="00F80C15" w:rsidRPr="00BE141D" w:rsidRDefault="00F80C15" w:rsidP="00BE141D">
      <w:pPr>
        <w:pStyle w:val="Title"/>
      </w:pPr>
      <w:r w:rsidRPr="00BE141D">
        <w:t>The Effects of using e-Portfolios in Teaching and Learning Curriculum</w:t>
      </w:r>
    </w:p>
    <w:p w14:paraId="4ACFAB4D" w14:textId="77777777" w:rsidR="00F80C15" w:rsidRPr="00B458F9" w:rsidRDefault="00F80C15" w:rsidP="001C34F3">
      <w:pPr>
        <w:ind w:firstLine="0"/>
        <w:jc w:val="center"/>
        <w:rPr>
          <w:rFonts w:ascii="Times New Roman" w:hAnsi="Times New Roman"/>
        </w:rPr>
      </w:pPr>
      <w:r w:rsidRPr="00B458F9">
        <w:rPr>
          <w:rFonts w:ascii="Times New Roman" w:hAnsi="Times New Roman"/>
        </w:rPr>
        <w:t>Ami L. Stovall</w:t>
      </w:r>
    </w:p>
    <w:p w14:paraId="1BEB89DC" w14:textId="77777777" w:rsidR="00F80C15" w:rsidRPr="00B458F9" w:rsidRDefault="00F80C15" w:rsidP="001C34F3">
      <w:pPr>
        <w:ind w:firstLine="0"/>
        <w:jc w:val="center"/>
        <w:rPr>
          <w:rFonts w:ascii="Times New Roman" w:hAnsi="Times New Roman"/>
        </w:rPr>
      </w:pPr>
      <w:r w:rsidRPr="00B458F9">
        <w:rPr>
          <w:rFonts w:ascii="Times New Roman" w:hAnsi="Times New Roman"/>
        </w:rPr>
        <w:t>Texas A&amp;M University-Commerce</w:t>
      </w:r>
    </w:p>
    <w:p w14:paraId="36146B14" w14:textId="77777777" w:rsidR="00F80C15" w:rsidRPr="00B458F9" w:rsidRDefault="00F80C15" w:rsidP="001C34F3">
      <w:pPr>
        <w:spacing w:line="240" w:lineRule="auto"/>
        <w:ind w:firstLine="0"/>
        <w:jc w:val="center"/>
        <w:rPr>
          <w:rFonts w:ascii="Times New Roman" w:hAnsi="Times New Roman"/>
        </w:rPr>
      </w:pPr>
    </w:p>
    <w:p w14:paraId="485CB3E9" w14:textId="77777777" w:rsidR="00F80C15" w:rsidRPr="00B458F9" w:rsidRDefault="00F80C15" w:rsidP="001C34F3">
      <w:pPr>
        <w:spacing w:line="240" w:lineRule="auto"/>
        <w:ind w:firstLine="0"/>
        <w:jc w:val="center"/>
        <w:rPr>
          <w:rFonts w:ascii="Times New Roman" w:hAnsi="Times New Roman"/>
        </w:rPr>
      </w:pPr>
    </w:p>
    <w:p w14:paraId="276EBCB9" w14:textId="77777777" w:rsidR="00F80C15" w:rsidRPr="00B458F9" w:rsidRDefault="00F80C15" w:rsidP="001C34F3">
      <w:pPr>
        <w:spacing w:line="240" w:lineRule="auto"/>
        <w:ind w:firstLine="0"/>
        <w:jc w:val="center"/>
        <w:rPr>
          <w:rFonts w:ascii="Times New Roman" w:hAnsi="Times New Roman"/>
        </w:rPr>
      </w:pPr>
    </w:p>
    <w:p w14:paraId="5E4ADF32" w14:textId="77777777" w:rsidR="00F80C15" w:rsidRPr="00B458F9" w:rsidRDefault="00F80C15" w:rsidP="001C34F3">
      <w:pPr>
        <w:spacing w:line="240" w:lineRule="auto"/>
        <w:ind w:firstLine="0"/>
        <w:jc w:val="center"/>
        <w:rPr>
          <w:rFonts w:ascii="Times New Roman" w:hAnsi="Times New Roman"/>
        </w:rPr>
      </w:pPr>
    </w:p>
    <w:p w14:paraId="796160C5" w14:textId="77777777" w:rsidR="00F80C15" w:rsidRPr="00B458F9" w:rsidRDefault="00F80C15" w:rsidP="001C34F3">
      <w:pPr>
        <w:spacing w:line="240" w:lineRule="auto"/>
        <w:ind w:firstLine="0"/>
        <w:jc w:val="center"/>
        <w:rPr>
          <w:rFonts w:ascii="Times New Roman" w:hAnsi="Times New Roman"/>
        </w:rPr>
      </w:pPr>
    </w:p>
    <w:p w14:paraId="27CA5D14" w14:textId="77777777" w:rsidR="00F80C15" w:rsidRPr="00B458F9" w:rsidRDefault="00F80C15" w:rsidP="001C34F3">
      <w:pPr>
        <w:spacing w:line="240" w:lineRule="auto"/>
        <w:ind w:firstLine="0"/>
        <w:jc w:val="center"/>
        <w:rPr>
          <w:rFonts w:ascii="Times New Roman" w:hAnsi="Times New Roman"/>
        </w:rPr>
      </w:pPr>
    </w:p>
    <w:p w14:paraId="19619751" w14:textId="77777777" w:rsidR="00F80C15" w:rsidRPr="00B458F9" w:rsidRDefault="00F80C15" w:rsidP="001C34F3">
      <w:pPr>
        <w:spacing w:line="240" w:lineRule="auto"/>
        <w:ind w:firstLine="0"/>
        <w:jc w:val="center"/>
        <w:rPr>
          <w:rFonts w:ascii="Times New Roman" w:hAnsi="Times New Roman"/>
        </w:rPr>
      </w:pPr>
    </w:p>
    <w:p w14:paraId="4FF6CA1A" w14:textId="77777777" w:rsidR="00F80C15" w:rsidRPr="00B458F9" w:rsidRDefault="00F80C15" w:rsidP="001C34F3">
      <w:pPr>
        <w:spacing w:line="240" w:lineRule="auto"/>
        <w:ind w:firstLine="0"/>
        <w:jc w:val="center"/>
        <w:rPr>
          <w:rFonts w:ascii="Times New Roman" w:hAnsi="Times New Roman"/>
        </w:rPr>
      </w:pPr>
    </w:p>
    <w:p w14:paraId="49B432D1" w14:textId="77777777" w:rsidR="00F80C15" w:rsidRPr="00B458F9" w:rsidRDefault="00F80C15" w:rsidP="001C34F3">
      <w:pPr>
        <w:spacing w:line="240" w:lineRule="auto"/>
        <w:ind w:firstLine="0"/>
        <w:jc w:val="center"/>
        <w:rPr>
          <w:rFonts w:ascii="Times New Roman" w:hAnsi="Times New Roman"/>
        </w:rPr>
      </w:pPr>
    </w:p>
    <w:p w14:paraId="210E60EE" w14:textId="77777777" w:rsidR="00F80C15" w:rsidRPr="00B458F9" w:rsidRDefault="00F80C15" w:rsidP="001C34F3">
      <w:pPr>
        <w:spacing w:line="240" w:lineRule="auto"/>
        <w:ind w:firstLine="0"/>
        <w:jc w:val="center"/>
        <w:rPr>
          <w:rFonts w:ascii="Times New Roman" w:hAnsi="Times New Roman"/>
        </w:rPr>
      </w:pPr>
    </w:p>
    <w:p w14:paraId="3FA95E9B" w14:textId="77777777" w:rsidR="00F80C15" w:rsidRPr="00B458F9" w:rsidRDefault="00F80C15" w:rsidP="001C34F3">
      <w:pPr>
        <w:spacing w:line="240" w:lineRule="auto"/>
        <w:ind w:firstLine="0"/>
        <w:jc w:val="center"/>
        <w:rPr>
          <w:rFonts w:ascii="Times New Roman" w:hAnsi="Times New Roman"/>
        </w:rPr>
      </w:pPr>
    </w:p>
    <w:p w14:paraId="5F9F3979" w14:textId="77777777" w:rsidR="00F80C15" w:rsidRPr="00B458F9" w:rsidRDefault="00F80C15" w:rsidP="001C34F3">
      <w:pPr>
        <w:spacing w:line="240" w:lineRule="auto"/>
        <w:ind w:firstLine="0"/>
        <w:jc w:val="center"/>
        <w:rPr>
          <w:rFonts w:ascii="Times New Roman" w:hAnsi="Times New Roman"/>
        </w:rPr>
      </w:pPr>
    </w:p>
    <w:p w14:paraId="7A6CB6A3" w14:textId="77777777" w:rsidR="00F80C15" w:rsidRPr="00B458F9" w:rsidRDefault="00F80C15" w:rsidP="001C34F3">
      <w:pPr>
        <w:spacing w:line="240" w:lineRule="auto"/>
        <w:ind w:firstLine="0"/>
        <w:jc w:val="center"/>
        <w:rPr>
          <w:rFonts w:ascii="Times New Roman" w:hAnsi="Times New Roman"/>
        </w:rPr>
      </w:pPr>
    </w:p>
    <w:p w14:paraId="37A789B2" w14:textId="77777777" w:rsidR="00F80C15" w:rsidRPr="00B458F9" w:rsidRDefault="00F80C15" w:rsidP="001C34F3">
      <w:pPr>
        <w:spacing w:line="240" w:lineRule="auto"/>
        <w:ind w:firstLine="0"/>
        <w:jc w:val="center"/>
        <w:rPr>
          <w:rFonts w:ascii="Times New Roman" w:hAnsi="Times New Roman"/>
        </w:rPr>
      </w:pPr>
    </w:p>
    <w:p w14:paraId="315A3C85" w14:textId="77777777" w:rsidR="00F80C15" w:rsidRPr="00B458F9" w:rsidRDefault="00F80C15" w:rsidP="001C34F3">
      <w:pPr>
        <w:spacing w:line="240" w:lineRule="auto"/>
        <w:ind w:firstLine="0"/>
        <w:jc w:val="center"/>
        <w:rPr>
          <w:rFonts w:ascii="Times New Roman" w:hAnsi="Times New Roman"/>
        </w:rPr>
      </w:pPr>
    </w:p>
    <w:p w14:paraId="6DD07F66" w14:textId="77777777" w:rsidR="00F80C15" w:rsidRPr="00B458F9" w:rsidRDefault="00F80C15" w:rsidP="001C34F3">
      <w:pPr>
        <w:spacing w:line="240" w:lineRule="auto"/>
        <w:ind w:firstLine="0"/>
        <w:jc w:val="center"/>
        <w:rPr>
          <w:rFonts w:ascii="Times New Roman" w:hAnsi="Times New Roman"/>
        </w:rPr>
      </w:pPr>
    </w:p>
    <w:p w14:paraId="72B45806" w14:textId="77777777" w:rsidR="00F80C15" w:rsidRPr="00B458F9" w:rsidRDefault="00F80C15" w:rsidP="001C34F3">
      <w:pPr>
        <w:spacing w:line="240" w:lineRule="auto"/>
        <w:ind w:firstLine="0"/>
        <w:jc w:val="center"/>
        <w:rPr>
          <w:rFonts w:ascii="Times New Roman" w:hAnsi="Times New Roman"/>
        </w:rPr>
      </w:pPr>
    </w:p>
    <w:p w14:paraId="0BA1D4A5" w14:textId="77777777" w:rsidR="00F80C15" w:rsidRPr="00B458F9" w:rsidRDefault="00F80C15" w:rsidP="001C34F3">
      <w:pPr>
        <w:spacing w:line="240" w:lineRule="auto"/>
        <w:ind w:firstLine="0"/>
        <w:jc w:val="center"/>
        <w:rPr>
          <w:rFonts w:ascii="Times New Roman" w:hAnsi="Times New Roman"/>
        </w:rPr>
      </w:pPr>
    </w:p>
    <w:p w14:paraId="5A677829" w14:textId="77777777" w:rsidR="00F80C15" w:rsidRPr="00B458F9" w:rsidRDefault="00F80C15" w:rsidP="001C34F3">
      <w:pPr>
        <w:spacing w:line="240" w:lineRule="auto"/>
        <w:ind w:firstLine="0"/>
        <w:jc w:val="center"/>
        <w:rPr>
          <w:rFonts w:ascii="Times New Roman" w:hAnsi="Times New Roman"/>
        </w:rPr>
      </w:pPr>
    </w:p>
    <w:p w14:paraId="4E799BE7" w14:textId="77777777" w:rsidR="00F80C15" w:rsidRPr="00B458F9" w:rsidRDefault="00F80C15" w:rsidP="001C34F3">
      <w:pPr>
        <w:tabs>
          <w:tab w:val="left" w:pos="720"/>
        </w:tabs>
        <w:ind w:firstLine="0"/>
        <w:jc w:val="center"/>
        <w:rPr>
          <w:rFonts w:ascii="Times New Roman" w:hAnsi="Times New Roman"/>
        </w:rPr>
      </w:pPr>
    </w:p>
    <w:p w14:paraId="466A952F" w14:textId="7F093A95" w:rsidR="003F3B6D" w:rsidRPr="00BE141D" w:rsidRDefault="006D2857" w:rsidP="00BE141D">
      <w:pPr>
        <w:pStyle w:val="Heading1"/>
      </w:pPr>
      <w:r w:rsidRPr="00BE141D">
        <w:lastRenderedPageBreak/>
        <w:t xml:space="preserve">Research Methods Report # </w:t>
      </w:r>
      <w:r w:rsidR="00B17248">
        <w:t>2</w:t>
      </w:r>
    </w:p>
    <w:p w14:paraId="369562B3" w14:textId="1F79D083" w:rsidR="006D2857" w:rsidRPr="00E2409F" w:rsidRDefault="00B17248" w:rsidP="00E2409F">
      <w:pPr>
        <w:pStyle w:val="Heading2"/>
      </w:pPr>
      <w:r>
        <w:t>Quantitative</w:t>
      </w:r>
      <w:r w:rsidR="006D2857" w:rsidRPr="00E2409F">
        <w:t xml:space="preserve"> Design</w:t>
      </w:r>
    </w:p>
    <w:p w14:paraId="33D22323" w14:textId="1C594913" w:rsidR="006E6476" w:rsidRPr="00403B80" w:rsidRDefault="00C5702D" w:rsidP="006E6476">
      <w:pPr>
        <w:rPr>
          <w:rFonts w:ascii="Times New Roman" w:hAnsi="Times New Roman"/>
          <w:color w:val="FF0000"/>
        </w:rPr>
      </w:pPr>
      <w:r>
        <w:rPr>
          <w:rFonts w:ascii="Times New Roman" w:hAnsi="Times New Roman"/>
        </w:rPr>
        <w:t xml:space="preserve">Quantitative research studies </w:t>
      </w:r>
      <w:r w:rsidR="00C87359">
        <w:rPr>
          <w:rFonts w:ascii="Times New Roman" w:hAnsi="Times New Roman"/>
        </w:rPr>
        <w:t>are</w:t>
      </w:r>
      <w:r>
        <w:rPr>
          <w:rFonts w:ascii="Times New Roman" w:hAnsi="Times New Roman"/>
        </w:rPr>
        <w:t xml:space="preserve"> techniques, approaches</w:t>
      </w:r>
      <w:r w:rsidR="00C87359">
        <w:rPr>
          <w:rFonts w:ascii="Times New Roman" w:hAnsi="Times New Roman"/>
        </w:rPr>
        <w:t>,</w:t>
      </w:r>
      <w:r>
        <w:rPr>
          <w:rFonts w:ascii="Times New Roman" w:hAnsi="Times New Roman"/>
        </w:rPr>
        <w:t xml:space="preserve"> and expectations</w:t>
      </w:r>
      <w:r w:rsidR="006F298A">
        <w:rPr>
          <w:rFonts w:ascii="Times New Roman" w:hAnsi="Times New Roman"/>
        </w:rPr>
        <w:t xml:space="preserve"> </w:t>
      </w:r>
      <w:r w:rsidR="00E16E8D">
        <w:rPr>
          <w:rFonts w:ascii="Times New Roman" w:hAnsi="Times New Roman"/>
        </w:rPr>
        <w:t>used</w:t>
      </w:r>
      <w:r>
        <w:rPr>
          <w:rFonts w:ascii="Times New Roman" w:hAnsi="Times New Roman"/>
        </w:rPr>
        <w:t xml:space="preserve"> to study various areas</w:t>
      </w:r>
      <w:r w:rsidR="00E16E8D">
        <w:rPr>
          <w:rFonts w:ascii="Times New Roman" w:hAnsi="Times New Roman"/>
        </w:rPr>
        <w:t>,</w:t>
      </w:r>
      <w:r w:rsidR="00C87359">
        <w:rPr>
          <w:rFonts w:ascii="Times New Roman" w:hAnsi="Times New Roman"/>
        </w:rPr>
        <w:t xml:space="preserve"> including events</w:t>
      </w:r>
      <w:r>
        <w:rPr>
          <w:rFonts w:ascii="Times New Roman" w:hAnsi="Times New Roman"/>
        </w:rPr>
        <w:t xml:space="preserve"> and categories. This research </w:t>
      </w:r>
      <w:r w:rsidR="00E16E8D">
        <w:rPr>
          <w:rFonts w:ascii="Times New Roman" w:hAnsi="Times New Roman"/>
        </w:rPr>
        <w:t>explores</w:t>
      </w:r>
      <w:r>
        <w:rPr>
          <w:rFonts w:ascii="Times New Roman" w:hAnsi="Times New Roman"/>
        </w:rPr>
        <w:t xml:space="preserve"> these areas using patterns</w:t>
      </w:r>
      <w:r w:rsidR="00520C53">
        <w:rPr>
          <w:rFonts w:ascii="Times New Roman" w:hAnsi="Times New Roman"/>
        </w:rPr>
        <w:t xml:space="preserve">, trends, and relationships </w:t>
      </w:r>
      <w:r>
        <w:rPr>
          <w:rFonts w:ascii="Times New Roman" w:hAnsi="Times New Roman"/>
        </w:rPr>
        <w:t xml:space="preserve">to collect data. It is easier to comprehend quantitative research data. </w:t>
      </w:r>
      <w:r w:rsidR="00C87359">
        <w:rPr>
          <w:rFonts w:ascii="Times New Roman" w:hAnsi="Times New Roman"/>
        </w:rPr>
        <w:t>The scientific</w:t>
      </w:r>
      <w:r>
        <w:rPr>
          <w:rFonts w:ascii="Times New Roman" w:hAnsi="Times New Roman"/>
        </w:rPr>
        <w:t xml:space="preserve"> method is the structure when using a quantitative design process. </w:t>
      </w:r>
      <w:r w:rsidR="00C87359">
        <w:rPr>
          <w:rFonts w:ascii="Times New Roman" w:hAnsi="Times New Roman"/>
        </w:rPr>
        <w:t xml:space="preserve">Researchers form a hypothesis and collect data to investigate the problem. The data collected is then used to analyze and draw conclusions about the study for the researcher. The conclusions drawn are used to prove or disprove the hypothesis. Quantitative data is </w:t>
      </w:r>
      <w:r w:rsidR="00325FDD">
        <w:rPr>
          <w:rFonts w:ascii="Times New Roman" w:hAnsi="Times New Roman"/>
        </w:rPr>
        <w:t>measurable,</w:t>
      </w:r>
      <w:r w:rsidR="00C87359">
        <w:rPr>
          <w:rFonts w:ascii="Times New Roman" w:hAnsi="Times New Roman"/>
        </w:rPr>
        <w:t xml:space="preserve"> and it is objective in nature. This method of research is based on likelihood or probability</w:t>
      </w:r>
      <w:r w:rsidR="00B561AF">
        <w:rPr>
          <w:rFonts w:ascii="Times New Roman" w:hAnsi="Times New Roman"/>
        </w:rPr>
        <w:t>.</w:t>
      </w:r>
      <w:r w:rsidR="00403B80">
        <w:rPr>
          <w:rFonts w:ascii="Times New Roman" w:hAnsi="Times New Roman"/>
        </w:rPr>
        <w:t xml:space="preserve"> </w:t>
      </w:r>
      <w:r w:rsidR="00403B80">
        <w:rPr>
          <w:rFonts w:ascii="Times New Roman" w:hAnsi="Times New Roman"/>
          <w:color w:val="FF0000"/>
        </w:rPr>
        <w:t>Failed to cite content.</w:t>
      </w:r>
    </w:p>
    <w:p w14:paraId="3FB6C45C" w14:textId="621B4CD3" w:rsidR="00C87359" w:rsidRDefault="00C87359" w:rsidP="006E6476">
      <w:pPr>
        <w:rPr>
          <w:rFonts w:ascii="Times New Roman" w:hAnsi="Times New Roman"/>
        </w:rPr>
      </w:pPr>
      <w:r>
        <w:rPr>
          <w:rFonts w:ascii="Times New Roman" w:hAnsi="Times New Roman"/>
        </w:rPr>
        <w:t xml:space="preserve">There are several design methods of quantitative research. These methods include descriptive, correlational, experimental, and quasi-experimental. </w:t>
      </w:r>
      <w:r w:rsidR="00BC2279">
        <w:rPr>
          <w:rFonts w:ascii="Times New Roman" w:hAnsi="Times New Roman"/>
        </w:rPr>
        <w:t xml:space="preserve">Quantitative </w:t>
      </w:r>
      <w:r w:rsidR="00E16E8D">
        <w:rPr>
          <w:rFonts w:ascii="Times New Roman" w:hAnsi="Times New Roman"/>
        </w:rPr>
        <w:t>analysis</w:t>
      </w:r>
      <w:r w:rsidR="00BC2279">
        <w:rPr>
          <w:rFonts w:ascii="Times New Roman" w:hAnsi="Times New Roman"/>
        </w:rPr>
        <w:t xml:space="preserve"> is used to measure variables or test broad explanations</w:t>
      </w:r>
      <w:r w:rsidR="00E16E8D">
        <w:rPr>
          <w:rFonts w:ascii="Times New Roman" w:hAnsi="Times New Roman"/>
        </w:rPr>
        <w:t>. This</w:t>
      </w:r>
      <w:r w:rsidR="00BC2279">
        <w:rPr>
          <w:rFonts w:ascii="Times New Roman" w:hAnsi="Times New Roman"/>
        </w:rPr>
        <w:t xml:space="preserve"> </w:t>
      </w:r>
      <w:r w:rsidR="00E16E8D">
        <w:rPr>
          <w:rFonts w:ascii="Times New Roman" w:hAnsi="Times New Roman"/>
        </w:rPr>
        <w:t>research method</w:t>
      </w:r>
      <w:r w:rsidR="00BC2279">
        <w:rPr>
          <w:rFonts w:ascii="Times New Roman" w:hAnsi="Times New Roman"/>
        </w:rPr>
        <w:t xml:space="preserve"> is also used to assess the effects of variables on outcomes or even apply results to </w:t>
      </w:r>
      <w:r w:rsidR="0084540C">
        <w:rPr>
          <w:rFonts w:ascii="Times New Roman" w:hAnsi="Times New Roman"/>
        </w:rPr>
        <w:t>many</w:t>
      </w:r>
      <w:r w:rsidR="00BC2279">
        <w:rPr>
          <w:rFonts w:ascii="Times New Roman" w:hAnsi="Times New Roman"/>
        </w:rPr>
        <w:t xml:space="preserve"> individuals</w:t>
      </w:r>
      <w:r w:rsidR="002B5972">
        <w:rPr>
          <w:rFonts w:ascii="Times New Roman" w:hAnsi="Times New Roman"/>
        </w:rPr>
        <w:t xml:space="preserve"> or </w:t>
      </w:r>
      <w:r w:rsidR="0084540C">
        <w:rPr>
          <w:rFonts w:ascii="Times New Roman" w:hAnsi="Times New Roman"/>
        </w:rPr>
        <w:t xml:space="preserve">a </w:t>
      </w:r>
      <w:r w:rsidR="002B5972">
        <w:rPr>
          <w:rFonts w:ascii="Times New Roman" w:hAnsi="Times New Roman"/>
        </w:rPr>
        <w:t>large sample size</w:t>
      </w:r>
      <w:r w:rsidR="00BC2279">
        <w:rPr>
          <w:rFonts w:ascii="Times New Roman" w:hAnsi="Times New Roman"/>
        </w:rPr>
        <w:t xml:space="preserve">. </w:t>
      </w:r>
      <w:r w:rsidR="00403B80">
        <w:rPr>
          <w:rFonts w:ascii="Times New Roman" w:hAnsi="Times New Roman"/>
          <w:color w:val="FF0000"/>
        </w:rPr>
        <w:t>Failed to cite content.</w:t>
      </w:r>
    </w:p>
    <w:p w14:paraId="07058104" w14:textId="2B661B4D" w:rsidR="00CA25B2" w:rsidRDefault="00CA25B2" w:rsidP="006E6476">
      <w:r>
        <w:rPr>
          <w:rFonts w:ascii="Times New Roman" w:hAnsi="Times New Roman"/>
        </w:rPr>
        <w:t>When conducting quantitative studies, the researchers may use either independent or dependent variables</w:t>
      </w:r>
      <w:r w:rsidR="00403B80">
        <w:rPr>
          <w:rFonts w:ascii="Times New Roman" w:hAnsi="Times New Roman"/>
        </w:rPr>
        <w:t xml:space="preserve"> </w:t>
      </w:r>
      <w:r w:rsidR="00403B80">
        <w:rPr>
          <w:rFonts w:ascii="Times New Roman" w:hAnsi="Times New Roman"/>
          <w:color w:val="FF0000"/>
        </w:rPr>
        <w:t>(Citation)</w:t>
      </w:r>
      <w:r>
        <w:rPr>
          <w:rFonts w:ascii="Times New Roman" w:hAnsi="Times New Roman"/>
        </w:rPr>
        <w:t xml:space="preserve">. An independent variable is the one that is being manipulated in the study. During some studies, this variable is referred to as the “predictor” or even the “treatment” variable. </w:t>
      </w:r>
      <w:r w:rsidR="002B5972">
        <w:rPr>
          <w:rFonts w:ascii="Times New Roman" w:hAnsi="Times New Roman"/>
        </w:rPr>
        <w:t xml:space="preserve">This research method is objective because there is minimal room to argue using numbers. </w:t>
      </w:r>
      <w:r w:rsidR="001712D8">
        <w:rPr>
          <w:rFonts w:ascii="Times New Roman" w:hAnsi="Times New Roman"/>
        </w:rPr>
        <w:t xml:space="preserve">There are numerous reasons that quantitative research is conducted exploratory studies, descriptive studies, clinical trials, predictive research, experimental research, or </w:t>
      </w:r>
      <w:r w:rsidR="00E16E8D">
        <w:rPr>
          <w:rFonts w:ascii="Times New Roman" w:hAnsi="Times New Roman"/>
        </w:rPr>
        <w:t>descriptive</w:t>
      </w:r>
      <w:r w:rsidR="001712D8">
        <w:rPr>
          <w:rFonts w:ascii="Times New Roman" w:hAnsi="Times New Roman"/>
        </w:rPr>
        <w:t xml:space="preserve"> studies</w:t>
      </w:r>
      <w:r w:rsidR="00737BA1">
        <w:rPr>
          <w:rFonts w:ascii="Times New Roman" w:hAnsi="Times New Roman"/>
        </w:rPr>
        <w:t xml:space="preserve">. </w:t>
      </w:r>
      <w:r w:rsidR="00132F1D">
        <w:rPr>
          <w:rFonts w:ascii="Times New Roman" w:hAnsi="Times New Roman"/>
        </w:rPr>
        <w:t>Also,</w:t>
      </w:r>
      <w:r w:rsidR="001712D8">
        <w:rPr>
          <w:rFonts w:ascii="Times New Roman" w:hAnsi="Times New Roman"/>
        </w:rPr>
        <w:t xml:space="preserve"> another example of quantitative </w:t>
      </w:r>
      <w:r w:rsidR="00E16E8D">
        <w:rPr>
          <w:rFonts w:ascii="Times New Roman" w:hAnsi="Times New Roman"/>
        </w:rPr>
        <w:t>analysis</w:t>
      </w:r>
      <w:r w:rsidR="001712D8">
        <w:rPr>
          <w:rFonts w:ascii="Times New Roman" w:hAnsi="Times New Roman"/>
        </w:rPr>
        <w:t xml:space="preserve"> where there is a randomized trial research study. </w:t>
      </w:r>
      <w:r w:rsidR="00830674" w:rsidRPr="00830674">
        <w:rPr>
          <w:rFonts w:ascii="Times New Roman" w:hAnsi="Times New Roman"/>
        </w:rPr>
        <w:t>It is possible to combine quantitative and qualitative methods</w:t>
      </w:r>
      <w:r w:rsidR="00737BA1">
        <w:rPr>
          <w:rFonts w:ascii="Times New Roman" w:hAnsi="Times New Roman"/>
        </w:rPr>
        <w:t>. However,</w:t>
      </w:r>
      <w:r w:rsidR="00830674" w:rsidRPr="00830674">
        <w:rPr>
          <w:rFonts w:ascii="Times New Roman" w:hAnsi="Times New Roman"/>
        </w:rPr>
        <w:t xml:space="preserve"> </w:t>
      </w:r>
      <w:r w:rsidR="00830674" w:rsidRPr="00830674">
        <w:rPr>
          <w:rFonts w:ascii="Times New Roman" w:hAnsi="Times New Roman"/>
        </w:rPr>
        <w:lastRenderedPageBreak/>
        <w:t xml:space="preserve">great care should be taken to ensure that the theory behind each </w:t>
      </w:r>
      <w:r w:rsidR="00737BA1">
        <w:rPr>
          <w:rFonts w:ascii="Times New Roman" w:hAnsi="Times New Roman"/>
        </w:rPr>
        <w:t>technique</w:t>
      </w:r>
      <w:r w:rsidR="00830674" w:rsidRPr="00830674">
        <w:rPr>
          <w:rFonts w:ascii="Times New Roman" w:hAnsi="Times New Roman"/>
        </w:rPr>
        <w:t xml:space="preserve"> is compatible and that the </w:t>
      </w:r>
      <w:r w:rsidR="00737BA1">
        <w:rPr>
          <w:rFonts w:ascii="Times New Roman" w:hAnsi="Times New Roman"/>
        </w:rPr>
        <w:t>processes</w:t>
      </w:r>
      <w:r w:rsidR="00830674" w:rsidRPr="00830674">
        <w:rPr>
          <w:rFonts w:ascii="Times New Roman" w:hAnsi="Times New Roman"/>
        </w:rPr>
        <w:t xml:space="preserve"> are being used for appropriate reasons</w:t>
      </w:r>
      <w:r w:rsidR="00830674">
        <w:rPr>
          <w:rFonts w:ascii="Times New Roman" w:hAnsi="Times New Roman"/>
        </w:rPr>
        <w:t xml:space="preserve"> (</w:t>
      </w:r>
      <w:proofErr w:type="spellStart"/>
      <w:r w:rsidR="00830674" w:rsidRPr="00830674">
        <w:rPr>
          <w:rFonts w:ascii="Times New Roman" w:hAnsi="Times New Roman"/>
        </w:rPr>
        <w:t>Hammarberg</w:t>
      </w:r>
      <w:proofErr w:type="spellEnd"/>
      <w:r w:rsidR="00830674">
        <w:rPr>
          <w:rFonts w:ascii="Times New Roman" w:hAnsi="Times New Roman"/>
        </w:rPr>
        <w:t xml:space="preserve"> et </w:t>
      </w:r>
      <w:r w:rsidR="00830674" w:rsidRPr="00403B80">
        <w:rPr>
          <w:rFonts w:ascii="Times New Roman" w:hAnsi="Times New Roman"/>
          <w:highlight w:val="yellow"/>
        </w:rPr>
        <w:t>al.</w:t>
      </w:r>
      <w:r w:rsidR="00403B80" w:rsidRPr="00403B80">
        <w:rPr>
          <w:rFonts w:ascii="Times New Roman" w:hAnsi="Times New Roman"/>
          <w:color w:val="FF0000"/>
          <w:highlight w:val="yellow"/>
        </w:rPr>
        <w:t>,</w:t>
      </w:r>
      <w:r w:rsidR="00830674" w:rsidRPr="00830674">
        <w:rPr>
          <w:rFonts w:ascii="Times New Roman" w:hAnsi="Times New Roman"/>
        </w:rPr>
        <w:t xml:space="preserve"> 2016</w:t>
      </w:r>
      <w:r w:rsidR="00830674">
        <w:rPr>
          <w:rFonts w:ascii="Times New Roman" w:hAnsi="Times New Roman"/>
        </w:rPr>
        <w:t>)</w:t>
      </w:r>
      <w:r w:rsidR="00830674" w:rsidRPr="00830674">
        <w:rPr>
          <w:rFonts w:ascii="Times New Roman" w:hAnsi="Times New Roman"/>
        </w:rPr>
        <w:t>.</w:t>
      </w:r>
    </w:p>
    <w:p w14:paraId="094531DB" w14:textId="30002913" w:rsidR="006D2857" w:rsidRPr="00BE141D" w:rsidRDefault="00B17248" w:rsidP="00E2409F">
      <w:pPr>
        <w:pStyle w:val="Heading2"/>
      </w:pPr>
      <w:r>
        <w:t>Qualitativ</w:t>
      </w:r>
      <w:r w:rsidR="006D2857" w:rsidRPr="00BE141D">
        <w:t>e Design</w:t>
      </w:r>
    </w:p>
    <w:p w14:paraId="3E965748" w14:textId="07322F4C" w:rsidR="001401E3" w:rsidRDefault="00520C53" w:rsidP="001401E3">
      <w:pPr>
        <w:rPr>
          <w:rFonts w:ascii="Times New Roman" w:hAnsi="Times New Roman"/>
        </w:rPr>
      </w:pPr>
      <w:r>
        <w:rPr>
          <w:rFonts w:ascii="Times New Roman" w:hAnsi="Times New Roman"/>
        </w:rPr>
        <w:t xml:space="preserve">Qualitative research is used to discover a problem by </w:t>
      </w:r>
      <w:r w:rsidR="00E16E8D">
        <w:rPr>
          <w:rFonts w:ascii="Times New Roman" w:hAnsi="Times New Roman"/>
        </w:rPr>
        <w:t>comprehensively understanding</w:t>
      </w:r>
      <w:r w:rsidR="003A5CDE">
        <w:rPr>
          <w:rFonts w:ascii="Times New Roman" w:hAnsi="Times New Roman"/>
        </w:rPr>
        <w:t xml:space="preserve"> phenomena. The research purposes and questions of this </w:t>
      </w:r>
      <w:r w:rsidR="00E16E8D">
        <w:rPr>
          <w:rFonts w:ascii="Times New Roman" w:hAnsi="Times New Roman"/>
        </w:rPr>
        <w:t>study method</w:t>
      </w:r>
      <w:r w:rsidR="003A5CDE">
        <w:rPr>
          <w:rFonts w:ascii="Times New Roman" w:hAnsi="Times New Roman"/>
        </w:rPr>
        <w:t xml:space="preserve"> are specified in an open-ended manner. Data collected for this research comes from small numbers of individuals and in the way of words. The data is analyzed using text to gather descriptive and detailed themes. Once </w:t>
      </w:r>
      <w:r w:rsidR="00E16E8D">
        <w:rPr>
          <w:rFonts w:ascii="Times New Roman" w:hAnsi="Times New Roman"/>
        </w:rPr>
        <w:t>information</w:t>
      </w:r>
      <w:r w:rsidR="003A5CDE">
        <w:rPr>
          <w:rFonts w:ascii="Times New Roman" w:hAnsi="Times New Roman"/>
        </w:rPr>
        <w:t xml:space="preserve"> is analyzed, the researcher generates the results in a report through supple and developing structured assemblies. Qualitative research uses focus groups or interviews, and the sample size is small. Using this research, the researchers determine the intentions or meanings through subjective manners. </w:t>
      </w:r>
      <w:r w:rsidR="00403B80">
        <w:rPr>
          <w:rFonts w:ascii="Times New Roman" w:hAnsi="Times New Roman"/>
          <w:color w:val="FF0000"/>
        </w:rPr>
        <w:t>Failed to cite content.</w:t>
      </w:r>
    </w:p>
    <w:p w14:paraId="6958F35F" w14:textId="2B4D2451" w:rsidR="003A5CDE" w:rsidRPr="006D2857" w:rsidRDefault="003A5CDE" w:rsidP="001401E3">
      <w:pPr>
        <w:rPr>
          <w:rFonts w:ascii="Times New Roman" w:hAnsi="Times New Roman"/>
        </w:rPr>
      </w:pPr>
      <w:r>
        <w:rPr>
          <w:rFonts w:ascii="Times New Roman" w:hAnsi="Times New Roman"/>
        </w:rPr>
        <w:t>There are numerous methods of qualitative studies historical method, case studies, phenomenology, ethnography, and grounded theory.</w:t>
      </w:r>
      <w:r w:rsidR="002219DE">
        <w:rPr>
          <w:rFonts w:ascii="Times New Roman" w:hAnsi="Times New Roman"/>
        </w:rPr>
        <w:t xml:space="preserve"> This research and quantitative studies utilize observations and interviewing methods. Also, these qualitative and quantitative research studies include introductions. These introductions set up the research question and its imperativeness. The reporting process of qualitative study is flexible in nature. The analysis of this research includes images and text. Qualitative research is used to </w:t>
      </w:r>
      <w:r w:rsidR="00E16E8D">
        <w:rPr>
          <w:rFonts w:ascii="Times New Roman" w:hAnsi="Times New Roman"/>
        </w:rPr>
        <w:t>research</w:t>
      </w:r>
      <w:r w:rsidR="002219DE">
        <w:rPr>
          <w:rFonts w:ascii="Times New Roman" w:hAnsi="Times New Roman"/>
        </w:rPr>
        <w:t xml:space="preserve"> problems to measure over time and learn about individuals you plan to do the research on. In addition, it is conducted to gather comprehensive information on research locations or even individuals, and it produces theories based on subject viewpoints. </w:t>
      </w:r>
      <w:r w:rsidR="00E71947">
        <w:rPr>
          <w:rFonts w:ascii="Times New Roman" w:hAnsi="Times New Roman"/>
        </w:rPr>
        <w:t xml:space="preserve">Using small sample sizes of data allows the researchers to gain a more in-depth comprehension of the analyzed findings through the study. With qualitative research, researchers can begin with the findings </w:t>
      </w:r>
      <w:r w:rsidR="003B4F2D">
        <w:rPr>
          <w:rFonts w:ascii="Times New Roman" w:hAnsi="Times New Roman"/>
        </w:rPr>
        <w:t>used to analyze the study’s data</w:t>
      </w:r>
      <w:r w:rsidR="00E71947">
        <w:rPr>
          <w:rFonts w:ascii="Times New Roman" w:hAnsi="Times New Roman"/>
        </w:rPr>
        <w:t xml:space="preserve"> to explain the </w:t>
      </w:r>
      <w:r w:rsidR="003B4F2D">
        <w:rPr>
          <w:rFonts w:ascii="Times New Roman" w:hAnsi="Times New Roman"/>
        </w:rPr>
        <w:t>results</w:t>
      </w:r>
      <w:r w:rsidR="00E71947">
        <w:rPr>
          <w:rFonts w:ascii="Times New Roman" w:hAnsi="Times New Roman"/>
        </w:rPr>
        <w:t xml:space="preserve">. </w:t>
      </w:r>
      <w:r w:rsidR="00403B80">
        <w:rPr>
          <w:rFonts w:ascii="Times New Roman" w:hAnsi="Times New Roman"/>
          <w:color w:val="FF0000"/>
        </w:rPr>
        <w:t>Failed to cite content.</w:t>
      </w:r>
    </w:p>
    <w:p w14:paraId="6352B442" w14:textId="731B965C" w:rsidR="006D2857" w:rsidRPr="006D2857" w:rsidRDefault="00B17248" w:rsidP="00E2409F">
      <w:pPr>
        <w:pStyle w:val="Heading2"/>
      </w:pPr>
      <w:r>
        <w:lastRenderedPageBreak/>
        <w:t xml:space="preserve">Narrative </w:t>
      </w:r>
      <w:r w:rsidR="006D2857" w:rsidRPr="006D2857">
        <w:t>Design</w:t>
      </w:r>
    </w:p>
    <w:p w14:paraId="755F5B86" w14:textId="0CD72207" w:rsidR="0084540C" w:rsidRDefault="0021661A" w:rsidP="00B51D63">
      <w:pPr>
        <w:rPr>
          <w:rFonts w:ascii="Times New Roman" w:hAnsi="Times New Roman"/>
        </w:rPr>
      </w:pPr>
      <w:r>
        <w:rPr>
          <w:rFonts w:ascii="Times New Roman" w:hAnsi="Times New Roman"/>
        </w:rPr>
        <w:t>The qualitative method, narrative design</w:t>
      </w:r>
      <w:r w:rsidR="003B4F2D">
        <w:rPr>
          <w:rFonts w:ascii="Times New Roman" w:hAnsi="Times New Roman"/>
        </w:rPr>
        <w:t>,</w:t>
      </w:r>
      <w:r>
        <w:rPr>
          <w:rFonts w:ascii="Times New Roman" w:hAnsi="Times New Roman"/>
        </w:rPr>
        <w:t xml:space="preserve"> is used to write narratives and tell stories about individuals and groups of individuals</w:t>
      </w:r>
      <w:r w:rsidR="00C92B73">
        <w:rPr>
          <w:rFonts w:ascii="Times New Roman" w:hAnsi="Times New Roman"/>
        </w:rPr>
        <w:t xml:space="preserve">. </w:t>
      </w:r>
      <w:r w:rsidR="0084540C">
        <w:rPr>
          <w:rFonts w:ascii="Times New Roman" w:hAnsi="Times New Roman"/>
        </w:rPr>
        <w:t>Investigating histories denotes using</w:t>
      </w:r>
      <w:r w:rsidR="0097329F" w:rsidRPr="0097329F">
        <w:rPr>
          <w:rFonts w:ascii="Times New Roman" w:hAnsi="Times New Roman"/>
        </w:rPr>
        <w:t xml:space="preserve"> stories as data, which are</w:t>
      </w:r>
      <w:r w:rsidR="0097329F">
        <w:rPr>
          <w:rFonts w:ascii="Times New Roman" w:hAnsi="Times New Roman"/>
        </w:rPr>
        <w:t xml:space="preserve"> conventionally </w:t>
      </w:r>
      <w:r w:rsidR="0097329F" w:rsidRPr="0097329F">
        <w:rPr>
          <w:rFonts w:ascii="Times New Roman" w:hAnsi="Times New Roman"/>
        </w:rPr>
        <w:t xml:space="preserve">analyzed using </w:t>
      </w:r>
      <w:r w:rsidR="00286247">
        <w:rPr>
          <w:rFonts w:ascii="Times New Roman" w:hAnsi="Times New Roman"/>
        </w:rPr>
        <w:t>specific</w:t>
      </w:r>
      <w:r w:rsidR="0097329F" w:rsidRPr="0097329F">
        <w:rPr>
          <w:rFonts w:ascii="Times New Roman" w:hAnsi="Times New Roman"/>
        </w:rPr>
        <w:t xml:space="preserve"> measures for qualitative </w:t>
      </w:r>
      <w:r w:rsidR="0097329F">
        <w:rPr>
          <w:rFonts w:ascii="Times New Roman" w:hAnsi="Times New Roman"/>
        </w:rPr>
        <w:t>information</w:t>
      </w:r>
      <w:r w:rsidR="0097329F" w:rsidRPr="0097329F">
        <w:rPr>
          <w:rFonts w:ascii="Times New Roman" w:hAnsi="Times New Roman"/>
        </w:rPr>
        <w:t xml:space="preserve"> or </w:t>
      </w:r>
      <w:r w:rsidR="0097329F">
        <w:rPr>
          <w:rFonts w:ascii="Times New Roman" w:hAnsi="Times New Roman"/>
        </w:rPr>
        <w:t>motific</w:t>
      </w:r>
      <w:r w:rsidR="0097329F" w:rsidRPr="0097329F">
        <w:rPr>
          <w:rFonts w:ascii="Times New Roman" w:hAnsi="Times New Roman"/>
        </w:rPr>
        <w:t xml:space="preserve"> study </w:t>
      </w:r>
      <w:r w:rsidR="0097329F">
        <w:rPr>
          <w:rFonts w:ascii="Times New Roman" w:hAnsi="Times New Roman"/>
        </w:rPr>
        <w:t>(</w:t>
      </w:r>
      <w:r w:rsidR="0097329F" w:rsidRPr="0097329F">
        <w:rPr>
          <w:rFonts w:ascii="Times New Roman" w:hAnsi="Times New Roman"/>
        </w:rPr>
        <w:t>Benson</w:t>
      </w:r>
      <w:r w:rsidR="0097329F">
        <w:rPr>
          <w:rFonts w:ascii="Times New Roman" w:hAnsi="Times New Roman"/>
        </w:rPr>
        <w:t>,</w:t>
      </w:r>
      <w:r w:rsidR="0097329F" w:rsidRPr="0097329F">
        <w:rPr>
          <w:rFonts w:ascii="Times New Roman" w:hAnsi="Times New Roman"/>
        </w:rPr>
        <w:t xml:space="preserve"> 2014</w:t>
      </w:r>
      <w:r w:rsidR="0097329F">
        <w:rPr>
          <w:rFonts w:ascii="Times New Roman" w:hAnsi="Times New Roman"/>
        </w:rPr>
        <w:t xml:space="preserve">). </w:t>
      </w:r>
      <w:r w:rsidR="00C92B73">
        <w:rPr>
          <w:rFonts w:ascii="Times New Roman" w:hAnsi="Times New Roman"/>
        </w:rPr>
        <w:t>These narratives are collec</w:t>
      </w:r>
      <w:r w:rsidR="008722E2">
        <w:rPr>
          <w:rFonts w:ascii="Times New Roman" w:hAnsi="Times New Roman"/>
        </w:rPr>
        <w:t>ti</w:t>
      </w:r>
      <w:r w:rsidR="00C95AB3">
        <w:rPr>
          <w:rFonts w:ascii="Times New Roman" w:hAnsi="Times New Roman"/>
        </w:rPr>
        <w:t>ons of stories, documents, and even conversations</w:t>
      </w:r>
      <w:r w:rsidR="00C92B73">
        <w:rPr>
          <w:rFonts w:ascii="Times New Roman" w:hAnsi="Times New Roman"/>
        </w:rPr>
        <w:t xml:space="preserve"> and focus on various purposes</w:t>
      </w:r>
      <w:r w:rsidR="0084540C">
        <w:rPr>
          <w:rFonts w:ascii="Times New Roman" w:hAnsi="Times New Roman"/>
        </w:rPr>
        <w:t>,</w:t>
      </w:r>
      <w:r w:rsidR="00C92B73">
        <w:rPr>
          <w:rFonts w:ascii="Times New Roman" w:hAnsi="Times New Roman"/>
        </w:rPr>
        <w:t xml:space="preserve"> such as learning more about a specific person and conferring the intentions of the actions of the person. Narrative research is used when people want to be heard and are ready to tell their stories. Also, researchers conduct this method of </w:t>
      </w:r>
      <w:r w:rsidR="0084540C">
        <w:rPr>
          <w:rFonts w:ascii="Times New Roman" w:hAnsi="Times New Roman"/>
        </w:rPr>
        <w:t>analysis</w:t>
      </w:r>
      <w:r w:rsidR="00C92B73">
        <w:rPr>
          <w:rFonts w:ascii="Times New Roman" w:hAnsi="Times New Roman"/>
        </w:rPr>
        <w:t xml:space="preserve"> when the researchers want to bond with individuals who </w:t>
      </w:r>
      <w:r w:rsidR="0084540C">
        <w:rPr>
          <w:rFonts w:ascii="Times New Roman" w:hAnsi="Times New Roman"/>
        </w:rPr>
        <w:t>participate</w:t>
      </w:r>
      <w:r w:rsidR="00C92B73">
        <w:rPr>
          <w:rFonts w:ascii="Times New Roman" w:hAnsi="Times New Roman"/>
        </w:rPr>
        <w:t xml:space="preserve"> and seek to report </w:t>
      </w:r>
      <w:r w:rsidR="00286247">
        <w:rPr>
          <w:rFonts w:ascii="Times New Roman" w:hAnsi="Times New Roman"/>
        </w:rPr>
        <w:t>people’s experiences</w:t>
      </w:r>
      <w:r w:rsidR="00C92B73">
        <w:rPr>
          <w:rFonts w:ascii="Times New Roman" w:hAnsi="Times New Roman"/>
        </w:rPr>
        <w:t xml:space="preserve"> in a particular setting</w:t>
      </w:r>
      <w:r w:rsidR="00403B80">
        <w:rPr>
          <w:rFonts w:ascii="Times New Roman" w:hAnsi="Times New Roman"/>
        </w:rPr>
        <w:t xml:space="preserve"> </w:t>
      </w:r>
      <w:r w:rsidR="00403B80">
        <w:rPr>
          <w:rFonts w:ascii="Times New Roman" w:hAnsi="Times New Roman"/>
          <w:color w:val="FF0000"/>
        </w:rPr>
        <w:t>(Citation)</w:t>
      </w:r>
      <w:r w:rsidR="00C92B73">
        <w:rPr>
          <w:rFonts w:ascii="Times New Roman" w:hAnsi="Times New Roman"/>
        </w:rPr>
        <w:t>.</w:t>
      </w:r>
    </w:p>
    <w:p w14:paraId="623DCC8F" w14:textId="350EEFD1" w:rsidR="00B51D63" w:rsidRDefault="00C92B73" w:rsidP="00B51D63">
      <w:pPr>
        <w:rPr>
          <w:rFonts w:ascii="Times New Roman" w:hAnsi="Times New Roman"/>
        </w:rPr>
      </w:pPr>
      <w:r>
        <w:rPr>
          <w:rFonts w:ascii="Times New Roman" w:hAnsi="Times New Roman"/>
        </w:rPr>
        <w:t xml:space="preserve">Additionally, researchers use </w:t>
      </w:r>
      <w:r w:rsidRPr="00403B80">
        <w:rPr>
          <w:rFonts w:ascii="Times New Roman" w:hAnsi="Times New Roman"/>
          <w:highlight w:val="yellow"/>
        </w:rPr>
        <w:t>this method</w:t>
      </w:r>
      <w:r w:rsidR="00403B80">
        <w:rPr>
          <w:rFonts w:ascii="Times New Roman" w:hAnsi="Times New Roman"/>
        </w:rPr>
        <w:t xml:space="preserve"> </w:t>
      </w:r>
      <w:r w:rsidR="00403B80">
        <w:rPr>
          <w:rFonts w:ascii="Times New Roman" w:hAnsi="Times New Roman"/>
          <w:color w:val="FF0000"/>
        </w:rPr>
        <w:t>Needed to be specific</w:t>
      </w:r>
      <w:r>
        <w:rPr>
          <w:rFonts w:ascii="Times New Roman" w:hAnsi="Times New Roman"/>
        </w:rPr>
        <w:t xml:space="preserve"> when they wish to study and report in a </w:t>
      </w:r>
      <w:r w:rsidR="0083648C">
        <w:rPr>
          <w:rFonts w:ascii="Times New Roman" w:hAnsi="Times New Roman"/>
        </w:rPr>
        <w:t>scholarly</w:t>
      </w:r>
      <w:r>
        <w:rPr>
          <w:rFonts w:ascii="Times New Roman" w:hAnsi="Times New Roman"/>
        </w:rPr>
        <w:t xml:space="preserve"> and </w:t>
      </w:r>
      <w:r w:rsidR="0083648C">
        <w:rPr>
          <w:rFonts w:ascii="Times New Roman" w:hAnsi="Times New Roman"/>
        </w:rPr>
        <w:t>influential</w:t>
      </w:r>
      <w:r>
        <w:rPr>
          <w:rFonts w:ascii="Times New Roman" w:hAnsi="Times New Roman"/>
        </w:rPr>
        <w:t xml:space="preserve"> format</w:t>
      </w:r>
      <w:r w:rsidR="00403B80">
        <w:rPr>
          <w:rFonts w:ascii="Times New Roman" w:hAnsi="Times New Roman"/>
        </w:rPr>
        <w:t xml:space="preserve"> </w:t>
      </w:r>
      <w:r w:rsidR="00403B80">
        <w:rPr>
          <w:rFonts w:ascii="Times New Roman" w:hAnsi="Times New Roman"/>
          <w:color w:val="FF0000"/>
        </w:rPr>
        <w:t>(Citation)</w:t>
      </w:r>
      <w:r>
        <w:rPr>
          <w:rFonts w:ascii="Times New Roman" w:hAnsi="Times New Roman"/>
        </w:rPr>
        <w:t xml:space="preserve">. </w:t>
      </w:r>
      <w:r w:rsidR="0083648C">
        <w:rPr>
          <w:rFonts w:ascii="Times New Roman" w:hAnsi="Times New Roman"/>
        </w:rPr>
        <w:t>Examples of studies in narrative design are biography</w:t>
      </w:r>
      <w:r w:rsidR="00C95AB3">
        <w:rPr>
          <w:rFonts w:ascii="Times New Roman" w:hAnsi="Times New Roman"/>
        </w:rPr>
        <w:t xml:space="preserve">, history of one’s life, </w:t>
      </w:r>
      <w:r w:rsidR="00B34217">
        <w:rPr>
          <w:rFonts w:ascii="Times New Roman" w:hAnsi="Times New Roman"/>
        </w:rPr>
        <w:t>spoken</w:t>
      </w:r>
      <w:r w:rsidR="00C95AB3">
        <w:rPr>
          <w:rFonts w:ascii="Times New Roman" w:hAnsi="Times New Roman"/>
        </w:rPr>
        <w:t xml:space="preserve"> history, and</w:t>
      </w:r>
      <w:r w:rsidR="0083648C">
        <w:rPr>
          <w:rFonts w:ascii="Times New Roman" w:hAnsi="Times New Roman"/>
        </w:rPr>
        <w:t xml:space="preserve"> autobiography</w:t>
      </w:r>
      <w:r w:rsidR="00403B80">
        <w:rPr>
          <w:rFonts w:ascii="Times New Roman" w:hAnsi="Times New Roman"/>
        </w:rPr>
        <w:t xml:space="preserve"> </w:t>
      </w:r>
      <w:r w:rsidR="00403B80">
        <w:rPr>
          <w:rFonts w:ascii="Times New Roman" w:hAnsi="Times New Roman"/>
          <w:color w:val="FF0000"/>
        </w:rPr>
        <w:t>(Citation)</w:t>
      </w:r>
      <w:r w:rsidR="0083648C">
        <w:rPr>
          <w:rFonts w:ascii="Times New Roman" w:hAnsi="Times New Roman"/>
        </w:rPr>
        <w:t xml:space="preserve">. </w:t>
      </w:r>
      <w:r w:rsidR="008722E2">
        <w:rPr>
          <w:rFonts w:ascii="Times New Roman" w:hAnsi="Times New Roman"/>
        </w:rPr>
        <w:t xml:space="preserve">Cowger and Tritz (2021) stated that this approach to research in narrative design </w:t>
      </w:r>
      <w:r w:rsidR="0084540C">
        <w:rPr>
          <w:rFonts w:ascii="Times New Roman" w:hAnsi="Times New Roman"/>
        </w:rPr>
        <w:t>could</w:t>
      </w:r>
      <w:r w:rsidR="008722E2">
        <w:rPr>
          <w:rFonts w:ascii="Times New Roman" w:hAnsi="Times New Roman"/>
        </w:rPr>
        <w:t xml:space="preserve"> be combined with other </w:t>
      </w:r>
      <w:r w:rsidR="0084540C">
        <w:rPr>
          <w:rFonts w:ascii="Times New Roman" w:hAnsi="Times New Roman"/>
        </w:rPr>
        <w:t>data analysis methods</w:t>
      </w:r>
      <w:r w:rsidR="008722E2">
        <w:rPr>
          <w:rFonts w:ascii="Times New Roman" w:hAnsi="Times New Roman"/>
        </w:rPr>
        <w:t>.</w:t>
      </w:r>
    </w:p>
    <w:p w14:paraId="51E28BB3" w14:textId="21475275" w:rsidR="0083648C" w:rsidRDefault="00895CE8" w:rsidP="00B51D63">
      <w:pPr>
        <w:rPr>
          <w:rFonts w:ascii="Times New Roman" w:hAnsi="Times New Roman"/>
        </w:rPr>
      </w:pPr>
      <w:r>
        <w:rPr>
          <w:rFonts w:ascii="Times New Roman" w:hAnsi="Times New Roman"/>
        </w:rPr>
        <w:t xml:space="preserve">Characteristics of </w:t>
      </w:r>
      <w:r w:rsidRPr="00403B80">
        <w:rPr>
          <w:rFonts w:ascii="Times New Roman" w:hAnsi="Times New Roman"/>
          <w:highlight w:val="yellow"/>
        </w:rPr>
        <w:t>this research method</w:t>
      </w:r>
      <w:r w:rsidR="00403B80">
        <w:rPr>
          <w:rFonts w:ascii="Times New Roman" w:hAnsi="Times New Roman"/>
        </w:rPr>
        <w:t xml:space="preserve"> </w:t>
      </w:r>
      <w:r w:rsidR="00403B80">
        <w:rPr>
          <w:rFonts w:ascii="Times New Roman" w:hAnsi="Times New Roman"/>
          <w:color w:val="FF0000"/>
        </w:rPr>
        <w:t>Needed to be specific</w:t>
      </w:r>
      <w:r>
        <w:rPr>
          <w:rFonts w:ascii="Times New Roman" w:hAnsi="Times New Roman"/>
        </w:rPr>
        <w:t xml:space="preserve"> account for the order of events of an individual or collections of individuals</w:t>
      </w:r>
      <w:r w:rsidR="00403B80">
        <w:rPr>
          <w:rFonts w:ascii="Times New Roman" w:hAnsi="Times New Roman"/>
        </w:rPr>
        <w:t xml:space="preserve"> </w:t>
      </w:r>
      <w:r w:rsidR="00403B80">
        <w:rPr>
          <w:rFonts w:ascii="Times New Roman" w:hAnsi="Times New Roman"/>
          <w:color w:val="FF0000"/>
        </w:rPr>
        <w:t>(Citation)</w:t>
      </w:r>
      <w:r>
        <w:rPr>
          <w:rFonts w:ascii="Times New Roman" w:hAnsi="Times New Roman"/>
        </w:rPr>
        <w:t>.</w:t>
      </w:r>
      <w:r w:rsidR="0098709E">
        <w:rPr>
          <w:rFonts w:ascii="Times New Roman" w:hAnsi="Times New Roman"/>
        </w:rPr>
        <w:t xml:space="preserve"> The research is conducted </w:t>
      </w:r>
      <w:r w:rsidR="0084540C">
        <w:rPr>
          <w:rFonts w:ascii="Times New Roman" w:hAnsi="Times New Roman"/>
        </w:rPr>
        <w:t>methodically</w:t>
      </w:r>
      <w:r w:rsidR="0098709E">
        <w:rPr>
          <w:rFonts w:ascii="Times New Roman" w:hAnsi="Times New Roman"/>
        </w:rPr>
        <w:t xml:space="preserve">. Research idea connections may be consistent with this method of qualitative research. The transcript of a recorded interview conducted by the researcher is a </w:t>
      </w:r>
      <w:r w:rsidR="0084540C">
        <w:rPr>
          <w:rFonts w:ascii="Times New Roman" w:hAnsi="Times New Roman"/>
        </w:rPr>
        <w:t>crucial</w:t>
      </w:r>
      <w:r w:rsidR="0098709E">
        <w:rPr>
          <w:rFonts w:ascii="Times New Roman" w:hAnsi="Times New Roman"/>
        </w:rPr>
        <w:t xml:space="preserve"> attribute of narrative design. </w:t>
      </w:r>
      <w:r w:rsidR="008D2E86">
        <w:rPr>
          <w:rFonts w:ascii="Times New Roman" w:hAnsi="Times New Roman"/>
        </w:rPr>
        <w:t xml:space="preserve">Then, taking the transcript and recognizing </w:t>
      </w:r>
      <w:r w:rsidR="0084540C">
        <w:rPr>
          <w:rFonts w:ascii="Times New Roman" w:hAnsi="Times New Roman"/>
        </w:rPr>
        <w:t>critical</w:t>
      </w:r>
      <w:r w:rsidR="008D2E86">
        <w:rPr>
          <w:rFonts w:ascii="Times New Roman" w:hAnsi="Times New Roman"/>
        </w:rPr>
        <w:t xml:space="preserve"> parts of the story in the study</w:t>
      </w:r>
      <w:r w:rsidR="0084540C">
        <w:rPr>
          <w:rFonts w:ascii="Times New Roman" w:hAnsi="Times New Roman"/>
        </w:rPr>
        <w:t>,</w:t>
      </w:r>
      <w:r w:rsidR="008D2E86">
        <w:rPr>
          <w:rFonts w:ascii="Times New Roman" w:hAnsi="Times New Roman"/>
        </w:rPr>
        <w:t xml:space="preserve"> including characters, actions, </w:t>
      </w:r>
      <w:r w:rsidR="00286247">
        <w:rPr>
          <w:rFonts w:ascii="Times New Roman" w:hAnsi="Times New Roman"/>
        </w:rPr>
        <w:t xml:space="preserve">and </w:t>
      </w:r>
      <w:r w:rsidR="008D2E86">
        <w:rPr>
          <w:rFonts w:ascii="Times New Roman" w:hAnsi="Times New Roman"/>
        </w:rPr>
        <w:t>issues, of the outcome</w:t>
      </w:r>
      <w:r w:rsidR="00286247">
        <w:rPr>
          <w:rFonts w:ascii="Times New Roman" w:hAnsi="Times New Roman"/>
        </w:rPr>
        <w:t>,</w:t>
      </w:r>
      <w:r w:rsidR="008D2E86">
        <w:rPr>
          <w:rFonts w:ascii="Times New Roman" w:hAnsi="Times New Roman"/>
        </w:rPr>
        <w:t xml:space="preserve"> are also </w:t>
      </w:r>
      <w:r w:rsidR="0084540C">
        <w:rPr>
          <w:rFonts w:ascii="Times New Roman" w:hAnsi="Times New Roman"/>
        </w:rPr>
        <w:t>crucial</w:t>
      </w:r>
      <w:r w:rsidR="008D2E86">
        <w:rPr>
          <w:rFonts w:ascii="Times New Roman" w:hAnsi="Times New Roman"/>
        </w:rPr>
        <w:t xml:space="preserve"> components of this study method</w:t>
      </w:r>
      <w:r w:rsidR="00403B80">
        <w:rPr>
          <w:rFonts w:ascii="Times New Roman" w:hAnsi="Times New Roman"/>
        </w:rPr>
        <w:t xml:space="preserve"> </w:t>
      </w:r>
      <w:r w:rsidR="00403B80">
        <w:rPr>
          <w:rFonts w:ascii="Times New Roman" w:hAnsi="Times New Roman"/>
          <w:color w:val="FF0000"/>
        </w:rPr>
        <w:t>(Citation)</w:t>
      </w:r>
      <w:r w:rsidR="008D2E86">
        <w:rPr>
          <w:rFonts w:ascii="Times New Roman" w:hAnsi="Times New Roman"/>
        </w:rPr>
        <w:t xml:space="preserve">. </w:t>
      </w:r>
    </w:p>
    <w:p w14:paraId="3402A540" w14:textId="77777777" w:rsidR="00403B80" w:rsidRDefault="00362FCF" w:rsidP="00B51D63">
      <w:pPr>
        <w:rPr>
          <w:rFonts w:ascii="Times New Roman" w:hAnsi="Times New Roman"/>
          <w:color w:val="FF0000"/>
        </w:rPr>
      </w:pPr>
      <w:r>
        <w:rPr>
          <w:rFonts w:ascii="Times New Roman" w:hAnsi="Times New Roman"/>
        </w:rPr>
        <w:lastRenderedPageBreak/>
        <w:t>Narrative research methods are conducted surrounded by the system within tri-dimensional parameters</w:t>
      </w:r>
      <w:r w:rsidR="0084540C">
        <w:rPr>
          <w:rFonts w:ascii="Times New Roman" w:hAnsi="Times New Roman"/>
        </w:rPr>
        <w:t>,</w:t>
      </w:r>
      <w:r>
        <w:rPr>
          <w:rFonts w:ascii="Times New Roman" w:hAnsi="Times New Roman"/>
        </w:rPr>
        <w:t xml:space="preserve"> including the continuum of time as previously, current, and eventually, locality, and synergy</w:t>
      </w:r>
      <w:r w:rsidR="00403B80">
        <w:rPr>
          <w:rFonts w:ascii="Times New Roman" w:hAnsi="Times New Roman"/>
        </w:rPr>
        <w:t xml:space="preserve"> </w:t>
      </w:r>
      <w:r w:rsidR="00403B80">
        <w:rPr>
          <w:rFonts w:ascii="Times New Roman" w:hAnsi="Times New Roman"/>
          <w:color w:val="FF0000"/>
        </w:rPr>
        <w:t>(Citation)</w:t>
      </w:r>
      <w:r>
        <w:rPr>
          <w:rFonts w:ascii="Times New Roman" w:hAnsi="Times New Roman"/>
        </w:rPr>
        <w:t xml:space="preserve">. </w:t>
      </w:r>
      <w:r w:rsidR="00A15CA3">
        <w:rPr>
          <w:rFonts w:ascii="Times New Roman" w:hAnsi="Times New Roman"/>
        </w:rPr>
        <w:t xml:space="preserve">Also, a researcher may conduct this method design or </w:t>
      </w:r>
      <w:r w:rsidR="0084540C">
        <w:rPr>
          <w:rFonts w:ascii="Times New Roman" w:hAnsi="Times New Roman"/>
        </w:rPr>
        <w:t>several</w:t>
      </w:r>
      <w:r w:rsidR="00A15CA3">
        <w:rPr>
          <w:rFonts w:ascii="Times New Roman" w:hAnsi="Times New Roman"/>
        </w:rPr>
        <w:t xml:space="preserve"> subtypes of narrative studies for dissimilar purposes (</w:t>
      </w:r>
      <w:r w:rsidR="00A15CA3" w:rsidRPr="00362FCF">
        <w:rPr>
          <w:rFonts w:ascii="Times New Roman" w:hAnsi="Times New Roman"/>
        </w:rPr>
        <w:t>Smith &amp; Monforte</w:t>
      </w:r>
      <w:r w:rsidR="00A15CA3">
        <w:rPr>
          <w:rFonts w:ascii="Times New Roman" w:hAnsi="Times New Roman"/>
        </w:rPr>
        <w:t xml:space="preserve">, </w:t>
      </w:r>
      <w:r w:rsidR="00A15CA3" w:rsidRPr="00362FCF">
        <w:rPr>
          <w:rFonts w:ascii="Times New Roman" w:hAnsi="Times New Roman"/>
        </w:rPr>
        <w:t>2020</w:t>
      </w:r>
      <w:r w:rsidR="00A15CA3">
        <w:rPr>
          <w:rFonts w:ascii="Times New Roman" w:hAnsi="Times New Roman"/>
        </w:rPr>
        <w:t>).</w:t>
      </w:r>
      <w:r w:rsidR="00403B80">
        <w:rPr>
          <w:rFonts w:ascii="Times New Roman" w:hAnsi="Times New Roman"/>
        </w:rPr>
        <w:t xml:space="preserve"> </w:t>
      </w:r>
      <w:r w:rsidR="00403B80">
        <w:rPr>
          <w:rFonts w:ascii="Times New Roman" w:hAnsi="Times New Roman"/>
          <w:color w:val="FF0000"/>
        </w:rPr>
        <w:t xml:space="preserve">Paragraphs need to be at least three sentences. </w:t>
      </w:r>
    </w:p>
    <w:p w14:paraId="4F5D9478" w14:textId="620D51A9" w:rsidR="00362FCF" w:rsidRPr="00403B80" w:rsidRDefault="00403B80" w:rsidP="00B51D63">
      <w:pPr>
        <w:rPr>
          <w:rFonts w:ascii="Times New Roman" w:hAnsi="Times New Roman"/>
          <w:b/>
          <w:bCs/>
          <w:color w:val="FF0000"/>
        </w:rPr>
      </w:pPr>
      <w:r w:rsidRPr="00403B80">
        <w:rPr>
          <w:rFonts w:ascii="Times New Roman" w:hAnsi="Times New Roman"/>
          <w:b/>
          <w:bCs/>
          <w:color w:val="FF0000"/>
        </w:rPr>
        <w:t>Missing the scenario.</w:t>
      </w:r>
    </w:p>
    <w:p w14:paraId="51189B12" w14:textId="1A3D6179" w:rsidR="006D2857" w:rsidRPr="006D2857" w:rsidRDefault="00B17248" w:rsidP="00E2409F">
      <w:pPr>
        <w:pStyle w:val="Heading2"/>
      </w:pPr>
      <w:r>
        <w:t>Ethnographic</w:t>
      </w:r>
      <w:r w:rsidR="006D2857" w:rsidRPr="006D2857">
        <w:t xml:space="preserve"> Design</w:t>
      </w:r>
    </w:p>
    <w:p w14:paraId="3E3A0796" w14:textId="5A1D0F09" w:rsidR="004426E1" w:rsidRDefault="00E71947" w:rsidP="00CA236C">
      <w:pPr>
        <w:rPr>
          <w:rFonts w:ascii="Times New Roman" w:hAnsi="Times New Roman"/>
        </w:rPr>
      </w:pPr>
      <w:r>
        <w:rPr>
          <w:rFonts w:ascii="Times New Roman" w:hAnsi="Times New Roman"/>
        </w:rPr>
        <w:t>This qualitative research</w:t>
      </w:r>
      <w:r w:rsidR="00325FDD">
        <w:rPr>
          <w:rFonts w:ascii="Times New Roman" w:hAnsi="Times New Roman"/>
        </w:rPr>
        <w:t xml:space="preserve"> method</w:t>
      </w:r>
      <w:r>
        <w:rPr>
          <w:rFonts w:ascii="Times New Roman" w:hAnsi="Times New Roman"/>
        </w:rPr>
        <w:t xml:space="preserve"> of ethnographical design</w:t>
      </w:r>
      <w:r w:rsidR="00893249">
        <w:rPr>
          <w:rFonts w:ascii="Times New Roman" w:hAnsi="Times New Roman"/>
        </w:rPr>
        <w:t xml:space="preserve"> is conducted through witnessing, relaying, examining, and rendering a culture-sharing group</w:t>
      </w:r>
      <w:r w:rsidR="00403B80">
        <w:rPr>
          <w:rFonts w:ascii="Times New Roman" w:hAnsi="Times New Roman"/>
        </w:rPr>
        <w:t xml:space="preserve"> </w:t>
      </w:r>
      <w:r w:rsidR="00403B80">
        <w:rPr>
          <w:rFonts w:ascii="Times New Roman" w:hAnsi="Times New Roman"/>
          <w:color w:val="FF0000"/>
        </w:rPr>
        <w:t>(Citation)</w:t>
      </w:r>
      <w:r w:rsidR="00893249">
        <w:rPr>
          <w:rFonts w:ascii="Times New Roman" w:hAnsi="Times New Roman"/>
        </w:rPr>
        <w:t xml:space="preserve">. This </w:t>
      </w:r>
      <w:r w:rsidR="00BE1425">
        <w:rPr>
          <w:rFonts w:ascii="Times New Roman" w:hAnsi="Times New Roman"/>
        </w:rPr>
        <w:t xml:space="preserve">is </w:t>
      </w:r>
      <w:r w:rsidR="00286247">
        <w:rPr>
          <w:rFonts w:ascii="Times New Roman" w:hAnsi="Times New Roman"/>
        </w:rPr>
        <w:t>performed</w:t>
      </w:r>
      <w:r w:rsidR="00BE1425">
        <w:rPr>
          <w:rFonts w:ascii="Times New Roman" w:hAnsi="Times New Roman"/>
        </w:rPr>
        <w:t xml:space="preserve"> on the </w:t>
      </w:r>
      <w:r w:rsidR="00893249">
        <w:rPr>
          <w:rFonts w:ascii="Times New Roman" w:hAnsi="Times New Roman"/>
        </w:rPr>
        <w:t xml:space="preserve">group’s beliefs, behaviors, and language over time. </w:t>
      </w:r>
      <w:r w:rsidR="00BE1425">
        <w:rPr>
          <w:rFonts w:ascii="Times New Roman" w:hAnsi="Times New Roman"/>
        </w:rPr>
        <w:t xml:space="preserve">This research design is used when there is a culture-sharing group to research or to comprehend a </w:t>
      </w:r>
      <w:r w:rsidR="00286247">
        <w:rPr>
          <w:rFonts w:ascii="Times New Roman" w:hAnsi="Times New Roman"/>
        </w:rPr>
        <w:t>more significant</w:t>
      </w:r>
      <w:r w:rsidR="00BE1425">
        <w:rPr>
          <w:rFonts w:ascii="Times New Roman" w:hAnsi="Times New Roman"/>
        </w:rPr>
        <w:t xml:space="preserve"> issue from the group studied</w:t>
      </w:r>
      <w:r w:rsidR="00403B80">
        <w:rPr>
          <w:rFonts w:ascii="Times New Roman" w:hAnsi="Times New Roman"/>
        </w:rPr>
        <w:t xml:space="preserve"> </w:t>
      </w:r>
      <w:r w:rsidR="00403B80">
        <w:rPr>
          <w:rFonts w:ascii="Times New Roman" w:hAnsi="Times New Roman"/>
          <w:color w:val="FF0000"/>
        </w:rPr>
        <w:t>(Citation)</w:t>
      </w:r>
      <w:r w:rsidR="00BE1425">
        <w:rPr>
          <w:rFonts w:ascii="Times New Roman" w:hAnsi="Times New Roman"/>
        </w:rPr>
        <w:t xml:space="preserve">. </w:t>
      </w:r>
      <w:r w:rsidR="00FB02A0" w:rsidRPr="00FB02A0">
        <w:rPr>
          <w:rFonts w:ascii="Times New Roman" w:hAnsi="Times New Roman"/>
        </w:rPr>
        <w:t xml:space="preserve">An ethnographic study </w:t>
      </w:r>
      <w:r w:rsidR="00510805">
        <w:rPr>
          <w:rFonts w:ascii="Times New Roman" w:hAnsi="Times New Roman"/>
        </w:rPr>
        <w:t xml:space="preserve">is often used </w:t>
      </w:r>
      <w:r w:rsidR="00FB02A0" w:rsidRPr="00FB02A0">
        <w:rPr>
          <w:rFonts w:ascii="Times New Roman" w:hAnsi="Times New Roman"/>
        </w:rPr>
        <w:t xml:space="preserve">when the </w:t>
      </w:r>
      <w:r w:rsidR="00510805">
        <w:rPr>
          <w:rFonts w:ascii="Times New Roman" w:hAnsi="Times New Roman"/>
        </w:rPr>
        <w:t>objective</w:t>
      </w:r>
      <w:r w:rsidR="00FB02A0" w:rsidRPr="00FB02A0">
        <w:rPr>
          <w:rFonts w:ascii="Times New Roman" w:hAnsi="Times New Roman"/>
        </w:rPr>
        <w:t xml:space="preserve"> is to understand a culture and to </w:t>
      </w:r>
      <w:r w:rsidR="004A7157">
        <w:rPr>
          <w:rFonts w:ascii="Times New Roman" w:hAnsi="Times New Roman"/>
        </w:rPr>
        <w:t>ready</w:t>
      </w:r>
      <w:r w:rsidR="00FB02A0" w:rsidRPr="00FB02A0">
        <w:rPr>
          <w:rFonts w:ascii="Times New Roman" w:hAnsi="Times New Roman"/>
        </w:rPr>
        <w:t xml:space="preserve"> or </w:t>
      </w:r>
      <w:r w:rsidR="004A7157">
        <w:rPr>
          <w:rFonts w:ascii="Times New Roman" w:hAnsi="Times New Roman"/>
        </w:rPr>
        <w:t>describe</w:t>
      </w:r>
      <w:r w:rsidR="00FB02A0" w:rsidRPr="00FB02A0">
        <w:rPr>
          <w:rFonts w:ascii="Times New Roman" w:hAnsi="Times New Roman"/>
        </w:rPr>
        <w:t xml:space="preserve"> its </w:t>
      </w:r>
      <w:r w:rsidR="004A7157" w:rsidRPr="00FB02A0">
        <w:rPr>
          <w:rFonts w:ascii="Times New Roman" w:hAnsi="Times New Roman"/>
        </w:rPr>
        <w:t>verbal</w:t>
      </w:r>
      <w:r w:rsidR="00FB02A0" w:rsidRPr="00FB02A0">
        <w:rPr>
          <w:rFonts w:ascii="Times New Roman" w:hAnsi="Times New Roman"/>
        </w:rPr>
        <w:t xml:space="preserve"> and </w:t>
      </w:r>
      <w:r w:rsidR="004A7157">
        <w:rPr>
          <w:rFonts w:ascii="Times New Roman" w:hAnsi="Times New Roman"/>
        </w:rPr>
        <w:t>nonverbal</w:t>
      </w:r>
      <w:r w:rsidR="00FB02A0" w:rsidRPr="00FB02A0">
        <w:rPr>
          <w:rFonts w:ascii="Times New Roman" w:hAnsi="Times New Roman"/>
        </w:rPr>
        <w:t xml:space="preserve"> nature to </w:t>
      </w:r>
      <w:r w:rsidR="004A7157" w:rsidRPr="00FB02A0">
        <w:rPr>
          <w:rFonts w:ascii="Times New Roman" w:hAnsi="Times New Roman"/>
        </w:rPr>
        <w:t>individuals</w:t>
      </w:r>
      <w:r w:rsidR="00FB02A0" w:rsidRPr="00FB02A0">
        <w:rPr>
          <w:rFonts w:ascii="Times New Roman" w:hAnsi="Times New Roman"/>
        </w:rPr>
        <w:t xml:space="preserve"> who are not part of the culture</w:t>
      </w:r>
      <w:r w:rsidR="00FB02A0">
        <w:rPr>
          <w:rFonts w:ascii="Times New Roman" w:hAnsi="Times New Roman"/>
        </w:rPr>
        <w:t xml:space="preserve"> (</w:t>
      </w:r>
      <w:r w:rsidR="00FB02A0" w:rsidRPr="00FB02A0">
        <w:rPr>
          <w:rFonts w:ascii="Times New Roman" w:hAnsi="Times New Roman"/>
        </w:rPr>
        <w:t>Grossoehme</w:t>
      </w:r>
      <w:r w:rsidR="00FB02A0">
        <w:rPr>
          <w:rFonts w:ascii="Times New Roman" w:hAnsi="Times New Roman"/>
        </w:rPr>
        <w:t>,</w:t>
      </w:r>
      <w:r w:rsidR="00FB02A0" w:rsidRPr="00FB02A0">
        <w:rPr>
          <w:rFonts w:ascii="Times New Roman" w:hAnsi="Times New Roman"/>
        </w:rPr>
        <w:t xml:space="preserve"> 2014)</w:t>
      </w:r>
      <w:r w:rsidR="00FB02A0">
        <w:rPr>
          <w:rFonts w:ascii="Times New Roman" w:hAnsi="Times New Roman"/>
        </w:rPr>
        <w:t xml:space="preserve">. </w:t>
      </w:r>
      <w:r w:rsidR="009B594E">
        <w:rPr>
          <w:rFonts w:ascii="Times New Roman" w:hAnsi="Times New Roman"/>
        </w:rPr>
        <w:t>This study design is also used to determine a day-to-day picture of those events or when the researcher has access</w:t>
      </w:r>
      <w:r w:rsidR="00325FDD">
        <w:rPr>
          <w:rFonts w:ascii="Times New Roman" w:hAnsi="Times New Roman"/>
        </w:rPr>
        <w:t xml:space="preserve"> long-term</w:t>
      </w:r>
      <w:r w:rsidR="009B594E">
        <w:rPr>
          <w:rFonts w:ascii="Times New Roman" w:hAnsi="Times New Roman"/>
        </w:rPr>
        <w:t xml:space="preserve"> to the group and their behaviors and beliefs</w:t>
      </w:r>
      <w:r w:rsidR="00403B80">
        <w:rPr>
          <w:rFonts w:ascii="Times New Roman" w:hAnsi="Times New Roman"/>
        </w:rPr>
        <w:t xml:space="preserve"> </w:t>
      </w:r>
      <w:r w:rsidR="00403B80">
        <w:rPr>
          <w:rFonts w:ascii="Times New Roman" w:hAnsi="Times New Roman"/>
          <w:color w:val="FF0000"/>
        </w:rPr>
        <w:t>(Citation)</w:t>
      </w:r>
      <w:r w:rsidR="009B594E">
        <w:rPr>
          <w:rFonts w:ascii="Times New Roman" w:hAnsi="Times New Roman"/>
        </w:rPr>
        <w:t xml:space="preserve">. </w:t>
      </w:r>
    </w:p>
    <w:p w14:paraId="31A12BAD" w14:textId="77777777" w:rsidR="00403B80" w:rsidRDefault="00286247" w:rsidP="00A15CA3">
      <w:pPr>
        <w:rPr>
          <w:rFonts w:ascii="Times New Roman" w:hAnsi="Times New Roman"/>
        </w:rPr>
      </w:pPr>
      <w:r>
        <w:rPr>
          <w:rFonts w:ascii="Times New Roman" w:hAnsi="Times New Roman"/>
        </w:rPr>
        <w:t>Ethnographical</w:t>
      </w:r>
      <w:r w:rsidR="00786C8C">
        <w:rPr>
          <w:rFonts w:ascii="Times New Roman" w:hAnsi="Times New Roman"/>
        </w:rPr>
        <w:t xml:space="preserve"> methods </w:t>
      </w:r>
      <w:r>
        <w:rPr>
          <w:rFonts w:ascii="Times New Roman" w:hAnsi="Times New Roman"/>
        </w:rPr>
        <w:t>are</w:t>
      </w:r>
      <w:r w:rsidR="00786C8C">
        <w:rPr>
          <w:rFonts w:ascii="Times New Roman" w:hAnsi="Times New Roman"/>
        </w:rPr>
        <w:t xml:space="preserve"> critical in nature</w:t>
      </w:r>
      <w:r w:rsidR="00403B80">
        <w:rPr>
          <w:rFonts w:ascii="Times New Roman" w:hAnsi="Times New Roman"/>
        </w:rPr>
        <w:t xml:space="preserve"> </w:t>
      </w:r>
      <w:r w:rsidR="00403B80">
        <w:rPr>
          <w:rFonts w:ascii="Times New Roman" w:hAnsi="Times New Roman"/>
          <w:color w:val="FF0000"/>
        </w:rPr>
        <w:t>(Citation)</w:t>
      </w:r>
      <w:r w:rsidR="00786C8C">
        <w:rPr>
          <w:rFonts w:ascii="Times New Roman" w:hAnsi="Times New Roman"/>
        </w:rPr>
        <w:t xml:space="preserve">. </w:t>
      </w:r>
      <w:r w:rsidR="00523D08">
        <w:rPr>
          <w:rFonts w:ascii="Times New Roman" w:hAnsi="Times New Roman"/>
        </w:rPr>
        <w:t xml:space="preserve">Researchers who may conduct critical ethnographic studies include challenges of the status quo, those concerned about control and power, worth-burdened positioning, those who look to empower others, supporters against disparities, politically motivated, and others. The traits of ethnographical studies include </w:t>
      </w:r>
      <w:r w:rsidR="00C01D86">
        <w:rPr>
          <w:rFonts w:ascii="Times New Roman" w:hAnsi="Times New Roman"/>
        </w:rPr>
        <w:t xml:space="preserve">the investigation experiences, groups of cultural nature, explanations, motifs, and the researcher’s reflectiveness. Other attributes may be </w:t>
      </w:r>
      <w:r w:rsidR="00895CE8">
        <w:rPr>
          <w:rFonts w:ascii="Times New Roman" w:hAnsi="Times New Roman"/>
        </w:rPr>
        <w:t>a situation</w:t>
      </w:r>
      <w:r w:rsidR="00C01D86">
        <w:rPr>
          <w:rFonts w:ascii="Times New Roman" w:hAnsi="Times New Roman"/>
        </w:rPr>
        <w:t>, scenario, climate</w:t>
      </w:r>
      <w:r w:rsidR="00895CE8">
        <w:rPr>
          <w:rFonts w:ascii="Times New Roman" w:hAnsi="Times New Roman"/>
        </w:rPr>
        <w:t xml:space="preserve">, </w:t>
      </w:r>
      <w:r>
        <w:rPr>
          <w:rFonts w:ascii="Times New Roman" w:hAnsi="Times New Roman"/>
        </w:rPr>
        <w:t>behavior arrangements</w:t>
      </w:r>
      <w:r w:rsidR="00895CE8">
        <w:rPr>
          <w:rFonts w:ascii="Times New Roman" w:hAnsi="Times New Roman"/>
        </w:rPr>
        <w:t>, dialect, and faith of individuals or groups</w:t>
      </w:r>
      <w:r w:rsidR="00403B80">
        <w:rPr>
          <w:rFonts w:ascii="Times New Roman" w:hAnsi="Times New Roman"/>
        </w:rPr>
        <w:t xml:space="preserve"> </w:t>
      </w:r>
      <w:r w:rsidR="00403B80">
        <w:rPr>
          <w:rFonts w:ascii="Times New Roman" w:hAnsi="Times New Roman"/>
          <w:color w:val="FF0000"/>
        </w:rPr>
        <w:t>(Citation)</w:t>
      </w:r>
      <w:r w:rsidR="00895CE8">
        <w:rPr>
          <w:rFonts w:ascii="Times New Roman" w:hAnsi="Times New Roman"/>
        </w:rPr>
        <w:t xml:space="preserve">. </w:t>
      </w:r>
      <w:r w:rsidR="00A15CA3" w:rsidRPr="00A15CA3">
        <w:rPr>
          <w:rFonts w:ascii="Times New Roman" w:hAnsi="Times New Roman"/>
        </w:rPr>
        <w:t xml:space="preserve">Such ethnographic </w:t>
      </w:r>
      <w:r w:rsidR="00363DBD" w:rsidRPr="00A15CA3">
        <w:rPr>
          <w:rFonts w:ascii="Times New Roman" w:hAnsi="Times New Roman"/>
        </w:rPr>
        <w:t>events</w:t>
      </w:r>
      <w:r w:rsidR="00A15CA3" w:rsidRPr="00A15CA3">
        <w:rPr>
          <w:rFonts w:ascii="Times New Roman" w:hAnsi="Times New Roman"/>
        </w:rPr>
        <w:t xml:space="preserve"> would</w:t>
      </w:r>
      <w:r w:rsidR="00A15CA3">
        <w:rPr>
          <w:rFonts w:ascii="Times New Roman" w:hAnsi="Times New Roman"/>
        </w:rPr>
        <w:t xml:space="preserve"> </w:t>
      </w:r>
      <w:r w:rsidR="00363DBD" w:rsidRPr="00A15CA3">
        <w:rPr>
          <w:rFonts w:ascii="Times New Roman" w:hAnsi="Times New Roman"/>
        </w:rPr>
        <w:t>then</w:t>
      </w:r>
      <w:r w:rsidR="00A15CA3" w:rsidRPr="00A15CA3">
        <w:rPr>
          <w:rFonts w:ascii="Times New Roman" w:hAnsi="Times New Roman"/>
        </w:rPr>
        <w:t xml:space="preserve"> </w:t>
      </w:r>
      <w:r w:rsidR="00363DBD" w:rsidRPr="00A15CA3">
        <w:rPr>
          <w:rFonts w:ascii="Times New Roman" w:hAnsi="Times New Roman"/>
        </w:rPr>
        <w:lastRenderedPageBreak/>
        <w:t>contain</w:t>
      </w:r>
      <w:r w:rsidR="00A15CA3" w:rsidRPr="00A15CA3">
        <w:rPr>
          <w:rFonts w:ascii="Times New Roman" w:hAnsi="Times New Roman"/>
        </w:rPr>
        <w:t xml:space="preserve"> </w:t>
      </w:r>
      <w:r w:rsidR="00363DBD">
        <w:rPr>
          <w:rFonts w:ascii="Times New Roman" w:hAnsi="Times New Roman"/>
        </w:rPr>
        <w:t>multiple sensual</w:t>
      </w:r>
      <w:r w:rsidR="00A15CA3" w:rsidRPr="00A15CA3">
        <w:rPr>
          <w:rFonts w:ascii="Times New Roman" w:hAnsi="Times New Roman"/>
        </w:rPr>
        <w:t xml:space="preserve"> </w:t>
      </w:r>
      <w:r w:rsidR="00363DBD" w:rsidRPr="00A15CA3">
        <w:rPr>
          <w:rFonts w:ascii="Times New Roman" w:hAnsi="Times New Roman"/>
        </w:rPr>
        <w:t>meetings</w:t>
      </w:r>
      <w:r w:rsidR="00A15CA3" w:rsidRPr="00A15CA3">
        <w:rPr>
          <w:rFonts w:ascii="Times New Roman" w:hAnsi="Times New Roman"/>
        </w:rPr>
        <w:t xml:space="preserve"> with others</w:t>
      </w:r>
      <w:r w:rsidR="00363DBD">
        <w:rPr>
          <w:rFonts w:ascii="Times New Roman" w:hAnsi="Times New Roman"/>
        </w:rPr>
        <w:t xml:space="preserve"> in addition to </w:t>
      </w:r>
      <w:r w:rsidR="00A15CA3" w:rsidRPr="00A15CA3">
        <w:rPr>
          <w:rFonts w:ascii="Times New Roman" w:hAnsi="Times New Roman"/>
        </w:rPr>
        <w:t xml:space="preserve">how </w:t>
      </w:r>
      <w:r w:rsidR="00363DBD">
        <w:rPr>
          <w:rFonts w:ascii="Times New Roman" w:hAnsi="Times New Roman"/>
        </w:rPr>
        <w:t>these individuals</w:t>
      </w:r>
      <w:r w:rsidR="00A15CA3" w:rsidRPr="00A15CA3">
        <w:rPr>
          <w:rFonts w:ascii="Times New Roman" w:hAnsi="Times New Roman"/>
        </w:rPr>
        <w:t xml:space="preserve"> </w:t>
      </w:r>
      <w:r w:rsidR="00A15CA3">
        <w:rPr>
          <w:rFonts w:ascii="Times New Roman" w:hAnsi="Times New Roman"/>
        </w:rPr>
        <w:t>experience</w:t>
      </w:r>
      <w:r w:rsidR="00A15CA3" w:rsidRPr="00A15CA3">
        <w:rPr>
          <w:rFonts w:ascii="Times New Roman" w:hAnsi="Times New Roman"/>
        </w:rPr>
        <w:t xml:space="preserve"> </w:t>
      </w:r>
      <w:r w:rsidR="00363DBD">
        <w:rPr>
          <w:rFonts w:ascii="Times New Roman" w:hAnsi="Times New Roman"/>
        </w:rPr>
        <w:t>those individuals’</w:t>
      </w:r>
      <w:r w:rsidR="00A15CA3" w:rsidRPr="00A15CA3">
        <w:rPr>
          <w:rFonts w:ascii="Times New Roman" w:hAnsi="Times New Roman"/>
        </w:rPr>
        <w:t xml:space="preserve"> </w:t>
      </w:r>
      <w:r w:rsidR="00363DBD" w:rsidRPr="00A15CA3">
        <w:rPr>
          <w:rFonts w:ascii="Times New Roman" w:hAnsi="Times New Roman"/>
        </w:rPr>
        <w:t>societal</w:t>
      </w:r>
      <w:r w:rsidR="00A15CA3" w:rsidRPr="00A15CA3">
        <w:rPr>
          <w:rFonts w:ascii="Times New Roman" w:hAnsi="Times New Roman"/>
        </w:rPr>
        <w:t xml:space="preserve"> </w:t>
      </w:r>
      <w:r w:rsidR="00363DBD" w:rsidRPr="00A15CA3">
        <w:rPr>
          <w:rFonts w:ascii="Times New Roman" w:hAnsi="Times New Roman"/>
        </w:rPr>
        <w:t>surroundings</w:t>
      </w:r>
      <w:r w:rsidR="00363DBD">
        <w:rPr>
          <w:rFonts w:ascii="Times New Roman" w:hAnsi="Times New Roman"/>
        </w:rPr>
        <w:t xml:space="preserve"> (Low, 2015). </w:t>
      </w:r>
      <w:r w:rsidR="008E6E60" w:rsidRPr="008E6E60">
        <w:rPr>
          <w:rFonts w:ascii="Times New Roman" w:hAnsi="Times New Roman"/>
        </w:rPr>
        <w:t xml:space="preserve">Ethnographic researchers </w:t>
      </w:r>
      <w:r w:rsidR="0097329F">
        <w:rPr>
          <w:rFonts w:ascii="Times New Roman" w:hAnsi="Times New Roman"/>
        </w:rPr>
        <w:t>occasionally</w:t>
      </w:r>
      <w:r w:rsidR="008E6E60" w:rsidRPr="008E6E60">
        <w:rPr>
          <w:rFonts w:ascii="Times New Roman" w:hAnsi="Times New Roman"/>
        </w:rPr>
        <w:t xml:space="preserve"> need </w:t>
      </w:r>
      <w:r w:rsidR="0097329F">
        <w:rPr>
          <w:rFonts w:ascii="Times New Roman" w:hAnsi="Times New Roman"/>
        </w:rPr>
        <w:t>specific</w:t>
      </w:r>
      <w:r w:rsidR="008E6E60" w:rsidRPr="008E6E60">
        <w:rPr>
          <w:rFonts w:ascii="Times New Roman" w:hAnsi="Times New Roman"/>
        </w:rPr>
        <w:t xml:space="preserve"> skills to get </w:t>
      </w:r>
      <w:r w:rsidR="0097329F" w:rsidRPr="008E6E60">
        <w:rPr>
          <w:rFonts w:ascii="Times New Roman" w:hAnsi="Times New Roman"/>
        </w:rPr>
        <w:t>near</w:t>
      </w:r>
      <w:r w:rsidR="008E6E60" w:rsidRPr="008E6E60">
        <w:rPr>
          <w:rFonts w:ascii="Times New Roman" w:hAnsi="Times New Roman"/>
        </w:rPr>
        <w:t xml:space="preserve"> and </w:t>
      </w:r>
      <w:r w:rsidR="0097329F" w:rsidRPr="008E6E60">
        <w:rPr>
          <w:rFonts w:ascii="Times New Roman" w:hAnsi="Times New Roman"/>
        </w:rPr>
        <w:t>comprehend</w:t>
      </w:r>
      <w:r w:rsidR="008E6E60" w:rsidRPr="008E6E60">
        <w:rPr>
          <w:rFonts w:ascii="Times New Roman" w:hAnsi="Times New Roman"/>
        </w:rPr>
        <w:t xml:space="preserve"> the </w:t>
      </w:r>
      <w:r w:rsidR="0097329F">
        <w:rPr>
          <w:rFonts w:ascii="Times New Roman" w:hAnsi="Times New Roman"/>
        </w:rPr>
        <w:t>sensation</w:t>
      </w:r>
      <w:r w:rsidR="008E6E60" w:rsidRPr="008E6E60">
        <w:rPr>
          <w:rFonts w:ascii="Times New Roman" w:hAnsi="Times New Roman"/>
        </w:rPr>
        <w:t xml:space="preserve"> they study</w:t>
      </w:r>
      <w:r w:rsidR="00403B80">
        <w:rPr>
          <w:rFonts w:ascii="Times New Roman" w:hAnsi="Times New Roman"/>
        </w:rPr>
        <w:t xml:space="preserve"> </w:t>
      </w:r>
      <w:r w:rsidR="00403B80">
        <w:rPr>
          <w:rFonts w:ascii="Times New Roman" w:hAnsi="Times New Roman"/>
          <w:color w:val="FF0000"/>
        </w:rPr>
        <w:t>(Citation)</w:t>
      </w:r>
      <w:r>
        <w:rPr>
          <w:rFonts w:ascii="Times New Roman" w:hAnsi="Times New Roman"/>
        </w:rPr>
        <w:t>. They</w:t>
      </w:r>
      <w:r w:rsidR="008E6E60" w:rsidRPr="008E6E60">
        <w:rPr>
          <w:rFonts w:ascii="Times New Roman" w:hAnsi="Times New Roman"/>
        </w:rPr>
        <w:t xml:space="preserve"> </w:t>
      </w:r>
      <w:r w:rsidR="0097329F">
        <w:rPr>
          <w:rFonts w:ascii="Times New Roman" w:hAnsi="Times New Roman"/>
        </w:rPr>
        <w:t>should</w:t>
      </w:r>
      <w:r w:rsidR="008E6E60" w:rsidRPr="008E6E60">
        <w:rPr>
          <w:rFonts w:ascii="Times New Roman" w:hAnsi="Times New Roman"/>
        </w:rPr>
        <w:t xml:space="preserve"> </w:t>
      </w:r>
      <w:r w:rsidR="0097329F" w:rsidRPr="008E6E60">
        <w:rPr>
          <w:rFonts w:ascii="Times New Roman" w:hAnsi="Times New Roman"/>
        </w:rPr>
        <w:t>keep</w:t>
      </w:r>
      <w:r w:rsidR="008E6E60" w:rsidRPr="008E6E60">
        <w:rPr>
          <w:rFonts w:ascii="Times New Roman" w:hAnsi="Times New Roman"/>
        </w:rPr>
        <w:t xml:space="preserve"> </w:t>
      </w:r>
      <w:r w:rsidR="008E6E60">
        <w:rPr>
          <w:rFonts w:ascii="Times New Roman" w:hAnsi="Times New Roman"/>
        </w:rPr>
        <w:t xml:space="preserve">a </w:t>
      </w:r>
      <w:r w:rsidR="008E6E60" w:rsidRPr="008E6E60">
        <w:rPr>
          <w:rFonts w:ascii="Times New Roman" w:hAnsi="Times New Roman"/>
        </w:rPr>
        <w:t>distance</w:t>
      </w:r>
      <w:r w:rsidR="008E6E60">
        <w:rPr>
          <w:rFonts w:ascii="Times New Roman" w:hAnsi="Times New Roman"/>
        </w:rPr>
        <w:t xml:space="preserve"> (</w:t>
      </w:r>
      <w:r w:rsidR="0097329F" w:rsidRPr="0097329F">
        <w:rPr>
          <w:rFonts w:ascii="Times New Roman" w:hAnsi="Times New Roman"/>
        </w:rPr>
        <w:t>Aspers &amp; Corte, 2021</w:t>
      </w:r>
      <w:r w:rsidR="0097329F">
        <w:rPr>
          <w:rFonts w:ascii="Times New Roman" w:hAnsi="Times New Roman"/>
        </w:rPr>
        <w:t>).</w:t>
      </w:r>
      <w:r w:rsidR="00403B80">
        <w:rPr>
          <w:rFonts w:ascii="Times New Roman" w:hAnsi="Times New Roman"/>
        </w:rPr>
        <w:t xml:space="preserve"> </w:t>
      </w:r>
    </w:p>
    <w:p w14:paraId="6DF3A004" w14:textId="64DDF231" w:rsidR="00786C8C" w:rsidRPr="00403B80" w:rsidRDefault="00403B80" w:rsidP="00A15CA3">
      <w:pPr>
        <w:rPr>
          <w:rFonts w:ascii="Times New Roman" w:hAnsi="Times New Roman"/>
          <w:b/>
          <w:bCs/>
          <w:color w:val="FF0000"/>
        </w:rPr>
      </w:pPr>
      <w:r>
        <w:rPr>
          <w:rFonts w:ascii="Times New Roman" w:hAnsi="Times New Roman"/>
          <w:b/>
          <w:bCs/>
          <w:color w:val="FF0000"/>
        </w:rPr>
        <w:t>Missing the scenario.</w:t>
      </w:r>
    </w:p>
    <w:p w14:paraId="62D78CAB" w14:textId="3C00C776" w:rsidR="006D2857" w:rsidRPr="006D2857" w:rsidRDefault="00B17248" w:rsidP="00E2409F">
      <w:pPr>
        <w:pStyle w:val="Heading2"/>
      </w:pPr>
      <w:r>
        <w:t>Case Study</w:t>
      </w:r>
      <w:r w:rsidR="006D2857" w:rsidRPr="006D2857">
        <w:t xml:space="preserve"> Design</w:t>
      </w:r>
    </w:p>
    <w:p w14:paraId="0E7946F7" w14:textId="22A1ED59" w:rsidR="00E0143F" w:rsidRPr="00403B80" w:rsidRDefault="00786C8C" w:rsidP="0068528B">
      <w:pPr>
        <w:rPr>
          <w:rFonts w:ascii="Times New Roman" w:hAnsi="Times New Roman"/>
          <w:color w:val="FF0000"/>
        </w:rPr>
      </w:pPr>
      <w:r>
        <w:rPr>
          <w:rFonts w:ascii="Times New Roman" w:hAnsi="Times New Roman"/>
        </w:rPr>
        <w:t xml:space="preserve">A case study is a method of research that examines a system in-depth. Some examples of the subjects studied through this method include individuals, events, activities, and developments. </w:t>
      </w:r>
      <w:r w:rsidR="007D4948">
        <w:rPr>
          <w:rFonts w:ascii="Times New Roman" w:hAnsi="Times New Roman"/>
        </w:rPr>
        <w:t xml:space="preserve">This method of qualitative study may concentrate on different and various belongings. The in-depth examination of a surrounding system may include individuals, events, processes, or activities. </w:t>
      </w:r>
      <w:r w:rsidR="0068528B">
        <w:rPr>
          <w:rFonts w:ascii="Times New Roman" w:hAnsi="Times New Roman"/>
        </w:rPr>
        <w:t>Occasionally case study involves reviewing more than one case. In such instances, it is often good to choose a cross-case analysis after initially studying each case individually.</w:t>
      </w:r>
      <w:r w:rsidR="00403B80">
        <w:rPr>
          <w:rFonts w:ascii="Times New Roman" w:hAnsi="Times New Roman"/>
        </w:rPr>
        <w:t xml:space="preserve"> </w:t>
      </w:r>
      <w:r w:rsidR="00403B80">
        <w:rPr>
          <w:rFonts w:ascii="Times New Roman" w:hAnsi="Times New Roman"/>
          <w:color w:val="FF0000"/>
        </w:rPr>
        <w:t>Failed to cite.</w:t>
      </w:r>
    </w:p>
    <w:p w14:paraId="4F8E4EE2" w14:textId="00DE7F5F" w:rsidR="0068528B" w:rsidRDefault="00415DE3" w:rsidP="0068528B">
      <w:pPr>
        <w:rPr>
          <w:rFonts w:ascii="Times New Roman" w:hAnsi="Times New Roman"/>
        </w:rPr>
      </w:pPr>
      <w:r w:rsidRPr="00415DE3">
        <w:rPr>
          <w:rFonts w:ascii="Times New Roman" w:hAnsi="Times New Roman"/>
        </w:rPr>
        <w:t xml:space="preserve">The case study </w:t>
      </w:r>
      <w:r>
        <w:rPr>
          <w:rFonts w:ascii="Times New Roman" w:hAnsi="Times New Roman"/>
        </w:rPr>
        <w:t>method of research</w:t>
      </w:r>
      <w:r w:rsidRPr="00415DE3">
        <w:rPr>
          <w:rFonts w:ascii="Times New Roman" w:hAnsi="Times New Roman"/>
        </w:rPr>
        <w:t xml:space="preserve"> can offer further </w:t>
      </w:r>
      <w:r w:rsidR="00286247">
        <w:rPr>
          <w:rFonts w:ascii="Times New Roman" w:hAnsi="Times New Roman"/>
        </w:rPr>
        <w:t>understanding</w:t>
      </w:r>
      <w:r w:rsidRPr="00415DE3">
        <w:rPr>
          <w:rFonts w:ascii="Times New Roman" w:hAnsi="Times New Roman"/>
        </w:rPr>
        <w:t xml:space="preserve"> </w:t>
      </w:r>
      <w:r w:rsidR="00286247">
        <w:rPr>
          <w:rFonts w:ascii="Times New Roman" w:hAnsi="Times New Roman"/>
        </w:rPr>
        <w:t>of</w:t>
      </w:r>
      <w:r w:rsidRPr="00415DE3">
        <w:rPr>
          <w:rFonts w:ascii="Times New Roman" w:hAnsi="Times New Roman"/>
        </w:rPr>
        <w:t xml:space="preserve"> what gaps exist in its distribution or why one implementation approach m</w:t>
      </w:r>
      <w:r>
        <w:rPr>
          <w:rFonts w:ascii="Times New Roman" w:hAnsi="Times New Roman"/>
        </w:rPr>
        <w:t>ay</w:t>
      </w:r>
      <w:r w:rsidRPr="00415DE3">
        <w:rPr>
          <w:rFonts w:ascii="Times New Roman" w:hAnsi="Times New Roman"/>
        </w:rPr>
        <w:t xml:space="preserve"> be chosen over another</w:t>
      </w:r>
      <w:r>
        <w:rPr>
          <w:rFonts w:ascii="Times New Roman" w:hAnsi="Times New Roman"/>
        </w:rPr>
        <w:t xml:space="preserve"> (</w:t>
      </w:r>
      <w:r w:rsidRPr="00415DE3">
        <w:rPr>
          <w:rFonts w:ascii="Times New Roman" w:hAnsi="Times New Roman"/>
        </w:rPr>
        <w:t>Crowe</w:t>
      </w:r>
      <w:r>
        <w:rPr>
          <w:rFonts w:ascii="Times New Roman" w:hAnsi="Times New Roman"/>
        </w:rPr>
        <w:t xml:space="preserve"> </w:t>
      </w:r>
      <w:r w:rsidR="00286247">
        <w:rPr>
          <w:rFonts w:ascii="Times New Roman" w:hAnsi="Times New Roman"/>
        </w:rPr>
        <w:t>et al.,</w:t>
      </w:r>
      <w:r w:rsidRPr="00415DE3">
        <w:rPr>
          <w:rFonts w:ascii="Times New Roman" w:hAnsi="Times New Roman"/>
        </w:rPr>
        <w:t xml:space="preserve"> 2011). In</w:t>
      </w:r>
      <w:r>
        <w:rPr>
          <w:rFonts w:ascii="Times New Roman" w:hAnsi="Times New Roman"/>
        </w:rPr>
        <w:t xml:space="preserve"> </w:t>
      </w:r>
      <w:r w:rsidR="00286247">
        <w:rPr>
          <w:rFonts w:ascii="Times New Roman" w:hAnsi="Times New Roman"/>
        </w:rPr>
        <w:t xml:space="preserve">the </w:t>
      </w:r>
      <w:r w:rsidR="00795ABC" w:rsidRPr="00415DE3">
        <w:rPr>
          <w:rFonts w:ascii="Times New Roman" w:hAnsi="Times New Roman"/>
        </w:rPr>
        <w:t>case</w:t>
      </w:r>
      <w:r w:rsidR="00286247">
        <w:rPr>
          <w:rFonts w:ascii="Times New Roman" w:hAnsi="Times New Roman"/>
        </w:rPr>
        <w:t xml:space="preserve"> of</w:t>
      </w:r>
      <w:r w:rsidR="00795ABC" w:rsidRPr="00415DE3">
        <w:rPr>
          <w:rFonts w:ascii="Times New Roman" w:hAnsi="Times New Roman"/>
        </w:rPr>
        <w:t xml:space="preserve"> </w:t>
      </w:r>
      <w:r w:rsidR="00286247">
        <w:rPr>
          <w:rFonts w:ascii="Times New Roman" w:hAnsi="Times New Roman"/>
        </w:rPr>
        <w:t>the study</w:t>
      </w:r>
      <w:r w:rsidR="00795ABC">
        <w:rPr>
          <w:rFonts w:ascii="Times New Roman" w:hAnsi="Times New Roman"/>
        </w:rPr>
        <w:t xml:space="preserve">, researchers read all the data thoroughly to seek understanding </w:t>
      </w:r>
      <w:r w:rsidR="00286247">
        <w:rPr>
          <w:rFonts w:ascii="Times New Roman" w:hAnsi="Times New Roman"/>
        </w:rPr>
        <w:t>from</w:t>
      </w:r>
      <w:r w:rsidR="00795ABC">
        <w:rPr>
          <w:rFonts w:ascii="Times New Roman" w:hAnsi="Times New Roman"/>
        </w:rPr>
        <w:t xml:space="preserve"> </w:t>
      </w:r>
      <w:r w:rsidR="00286247">
        <w:rPr>
          <w:rFonts w:ascii="Times New Roman" w:hAnsi="Times New Roman"/>
        </w:rPr>
        <w:t xml:space="preserve">the </w:t>
      </w:r>
      <w:r w:rsidR="00795ABC">
        <w:rPr>
          <w:rFonts w:ascii="Times New Roman" w:hAnsi="Times New Roman"/>
        </w:rPr>
        <w:t>Study</w:t>
      </w:r>
      <w:r w:rsidR="00286247">
        <w:rPr>
          <w:rFonts w:ascii="Times New Roman" w:hAnsi="Times New Roman"/>
        </w:rPr>
        <w:t>. Qualitative</w:t>
      </w:r>
      <w:r w:rsidR="00795ABC">
        <w:rPr>
          <w:rFonts w:ascii="Times New Roman" w:hAnsi="Times New Roman"/>
        </w:rPr>
        <w:t xml:space="preserve"> research is conducted on a small scale</w:t>
      </w:r>
      <w:r w:rsidR="00061E13">
        <w:rPr>
          <w:rFonts w:ascii="Times New Roman" w:hAnsi="Times New Roman"/>
        </w:rPr>
        <w:t xml:space="preserve"> and includes investigations that pursue to be all-inclusive </w:t>
      </w:r>
      <w:r w:rsidR="0059250A">
        <w:rPr>
          <w:rFonts w:ascii="Times New Roman" w:hAnsi="Times New Roman"/>
        </w:rPr>
        <w:t>and studied in its appropriate setting</w:t>
      </w:r>
      <w:r w:rsidR="00403B80">
        <w:rPr>
          <w:rFonts w:ascii="Times New Roman" w:hAnsi="Times New Roman"/>
        </w:rPr>
        <w:t xml:space="preserve"> </w:t>
      </w:r>
      <w:r w:rsidR="00403B80">
        <w:rPr>
          <w:rFonts w:ascii="Times New Roman" w:hAnsi="Times New Roman"/>
          <w:color w:val="FF0000"/>
        </w:rPr>
        <w:t>(Citation)</w:t>
      </w:r>
      <w:r w:rsidR="00061E13">
        <w:rPr>
          <w:rFonts w:ascii="Times New Roman" w:hAnsi="Times New Roman"/>
        </w:rPr>
        <w:t xml:space="preserve">. </w:t>
      </w:r>
      <w:r w:rsidR="0059250A" w:rsidRPr="0059250A">
        <w:rPr>
          <w:rFonts w:ascii="Times New Roman" w:hAnsi="Times New Roman"/>
        </w:rPr>
        <w:t xml:space="preserve">The </w:t>
      </w:r>
      <w:r w:rsidR="007050EE">
        <w:rPr>
          <w:rFonts w:ascii="Times New Roman" w:hAnsi="Times New Roman"/>
        </w:rPr>
        <w:t>intention</w:t>
      </w:r>
      <w:r w:rsidR="0059250A" w:rsidRPr="0059250A">
        <w:rPr>
          <w:rFonts w:ascii="Times New Roman" w:hAnsi="Times New Roman"/>
        </w:rPr>
        <w:t xml:space="preserve"> of using the case study is to get </w:t>
      </w:r>
      <w:r w:rsidR="007050EE" w:rsidRPr="0059250A">
        <w:rPr>
          <w:rFonts w:ascii="Times New Roman" w:hAnsi="Times New Roman"/>
        </w:rPr>
        <w:t>thorough</w:t>
      </w:r>
      <w:r w:rsidR="0059250A" w:rsidRPr="0059250A">
        <w:rPr>
          <w:rFonts w:ascii="Times New Roman" w:hAnsi="Times New Roman"/>
        </w:rPr>
        <w:t xml:space="preserve"> </w:t>
      </w:r>
      <w:r w:rsidR="007050EE" w:rsidRPr="0059250A">
        <w:rPr>
          <w:rFonts w:ascii="Times New Roman" w:hAnsi="Times New Roman"/>
        </w:rPr>
        <w:t>specifics</w:t>
      </w:r>
      <w:r w:rsidR="0059250A" w:rsidRPr="0059250A">
        <w:rPr>
          <w:rFonts w:ascii="Times New Roman" w:hAnsi="Times New Roman"/>
        </w:rPr>
        <w:t xml:space="preserve"> as much as possible about </w:t>
      </w:r>
      <w:r w:rsidR="007050EE">
        <w:rPr>
          <w:rFonts w:ascii="Times New Roman" w:hAnsi="Times New Roman"/>
        </w:rPr>
        <w:t>people, events, or processes</w:t>
      </w:r>
      <w:r w:rsidR="0059250A">
        <w:rPr>
          <w:rFonts w:ascii="Times New Roman" w:hAnsi="Times New Roman"/>
        </w:rPr>
        <w:t xml:space="preserve"> (</w:t>
      </w:r>
      <w:r w:rsidR="0059250A" w:rsidRPr="0059250A">
        <w:rPr>
          <w:rFonts w:ascii="Times New Roman" w:hAnsi="Times New Roman"/>
        </w:rPr>
        <w:t>Njie</w:t>
      </w:r>
      <w:r w:rsidR="0059250A">
        <w:rPr>
          <w:rFonts w:ascii="Times New Roman" w:hAnsi="Times New Roman"/>
        </w:rPr>
        <w:t xml:space="preserve"> </w:t>
      </w:r>
      <w:r w:rsidR="007050EE">
        <w:rPr>
          <w:rFonts w:ascii="Times New Roman" w:hAnsi="Times New Roman"/>
        </w:rPr>
        <w:t>&amp;</w:t>
      </w:r>
      <w:r w:rsidR="0059250A">
        <w:rPr>
          <w:rFonts w:ascii="Times New Roman" w:hAnsi="Times New Roman"/>
        </w:rPr>
        <w:t xml:space="preserve"> </w:t>
      </w:r>
      <w:r w:rsidR="0059250A" w:rsidRPr="0059250A">
        <w:rPr>
          <w:rFonts w:ascii="Times New Roman" w:hAnsi="Times New Roman"/>
        </w:rPr>
        <w:t>Asimiran, 2014</w:t>
      </w:r>
      <w:r w:rsidR="0059250A">
        <w:rPr>
          <w:rFonts w:ascii="Times New Roman" w:hAnsi="Times New Roman"/>
        </w:rPr>
        <w:t>).</w:t>
      </w:r>
    </w:p>
    <w:p w14:paraId="24EE972E" w14:textId="77777777" w:rsidR="00403B80" w:rsidRDefault="00A01031" w:rsidP="00252D27">
      <w:pPr>
        <w:rPr>
          <w:rFonts w:ascii="Times New Roman" w:hAnsi="Times New Roman"/>
        </w:rPr>
      </w:pPr>
      <w:r>
        <w:rPr>
          <w:rFonts w:ascii="Times New Roman" w:hAnsi="Times New Roman"/>
        </w:rPr>
        <w:t>Qualitative case studies research includes several types</w:t>
      </w:r>
      <w:r w:rsidR="00286247">
        <w:rPr>
          <w:rFonts w:ascii="Times New Roman" w:hAnsi="Times New Roman"/>
        </w:rPr>
        <w:t>: collective</w:t>
      </w:r>
      <w:r>
        <w:rPr>
          <w:rFonts w:ascii="Times New Roman" w:hAnsi="Times New Roman"/>
        </w:rPr>
        <w:t xml:space="preserve"> case study, instrumental case study, and intrinsic study</w:t>
      </w:r>
      <w:r w:rsidR="00403B80">
        <w:rPr>
          <w:rFonts w:ascii="Times New Roman" w:hAnsi="Times New Roman"/>
        </w:rPr>
        <w:t xml:space="preserve"> </w:t>
      </w:r>
      <w:r w:rsidR="00403B80">
        <w:rPr>
          <w:rFonts w:ascii="Times New Roman" w:hAnsi="Times New Roman"/>
          <w:color w:val="FF0000"/>
        </w:rPr>
        <w:t>(Citation)</w:t>
      </w:r>
      <w:r>
        <w:rPr>
          <w:rFonts w:ascii="Times New Roman" w:hAnsi="Times New Roman"/>
        </w:rPr>
        <w:t xml:space="preserve">. </w:t>
      </w:r>
      <w:r w:rsidR="00286247">
        <w:rPr>
          <w:rFonts w:ascii="Times New Roman" w:hAnsi="Times New Roman"/>
        </w:rPr>
        <w:t>An intrinsic</w:t>
      </w:r>
      <w:r>
        <w:rPr>
          <w:rFonts w:ascii="Times New Roman" w:hAnsi="Times New Roman"/>
        </w:rPr>
        <w:t xml:space="preserve"> case study is a research method involving unusual </w:t>
      </w:r>
      <w:r w:rsidR="00286247">
        <w:rPr>
          <w:rFonts w:ascii="Times New Roman" w:hAnsi="Times New Roman"/>
        </w:rPr>
        <w:t>cases</w:t>
      </w:r>
      <w:r>
        <w:rPr>
          <w:rFonts w:ascii="Times New Roman" w:hAnsi="Times New Roman"/>
        </w:rPr>
        <w:t xml:space="preserve"> or cases.</w:t>
      </w:r>
      <w:r w:rsidR="00286247">
        <w:rPr>
          <w:rFonts w:ascii="Times New Roman" w:hAnsi="Times New Roman"/>
        </w:rPr>
        <w:t xml:space="preserve"> An</w:t>
      </w:r>
      <w:r>
        <w:rPr>
          <w:rFonts w:ascii="Times New Roman" w:hAnsi="Times New Roman"/>
        </w:rPr>
        <w:t xml:space="preserve"> </w:t>
      </w:r>
      <w:r w:rsidR="00286247">
        <w:rPr>
          <w:rFonts w:ascii="Times New Roman" w:hAnsi="Times New Roman"/>
        </w:rPr>
        <w:t>i</w:t>
      </w:r>
      <w:r>
        <w:rPr>
          <w:rFonts w:ascii="Times New Roman" w:hAnsi="Times New Roman"/>
        </w:rPr>
        <w:t xml:space="preserve">ntrinsic case study is a research method unique in </w:t>
      </w:r>
      <w:r>
        <w:rPr>
          <w:rFonts w:ascii="Times New Roman" w:hAnsi="Times New Roman"/>
        </w:rPr>
        <w:lastRenderedPageBreak/>
        <w:t>characteristics</w:t>
      </w:r>
      <w:r w:rsidR="00286247">
        <w:rPr>
          <w:rFonts w:ascii="Times New Roman" w:hAnsi="Times New Roman"/>
        </w:rPr>
        <w:t>,</w:t>
      </w:r>
      <w:r>
        <w:rPr>
          <w:rFonts w:ascii="Times New Roman" w:hAnsi="Times New Roman"/>
        </w:rPr>
        <w:t xml:space="preserve"> and the case by itself is being examined. </w:t>
      </w:r>
      <w:r w:rsidR="00F640F0">
        <w:rPr>
          <w:rFonts w:ascii="Times New Roman" w:hAnsi="Times New Roman"/>
        </w:rPr>
        <w:t xml:space="preserve">The subject or individual alone is the focus of this </w:t>
      </w:r>
      <w:r w:rsidR="00286247">
        <w:rPr>
          <w:rFonts w:ascii="Times New Roman" w:hAnsi="Times New Roman"/>
        </w:rPr>
        <w:t>study method</w:t>
      </w:r>
      <w:r w:rsidR="00F640F0">
        <w:rPr>
          <w:rFonts w:ascii="Times New Roman" w:hAnsi="Times New Roman"/>
        </w:rPr>
        <w:t xml:space="preserve"> and </w:t>
      </w:r>
      <w:r w:rsidR="00286247">
        <w:rPr>
          <w:rFonts w:ascii="Times New Roman" w:hAnsi="Times New Roman"/>
        </w:rPr>
        <w:t>is</w:t>
      </w:r>
      <w:r w:rsidR="00F640F0">
        <w:rPr>
          <w:rFonts w:ascii="Times New Roman" w:hAnsi="Times New Roman"/>
        </w:rPr>
        <w:t xml:space="preserve"> to discuss a more thorough understanding of that subject or individual. </w:t>
      </w:r>
      <w:r w:rsidR="00252D27">
        <w:rPr>
          <w:rFonts w:ascii="Times New Roman" w:hAnsi="Times New Roman"/>
        </w:rPr>
        <w:t>An instrumental</w:t>
      </w:r>
      <w:r w:rsidR="00F640F0">
        <w:rPr>
          <w:rFonts w:ascii="Times New Roman" w:hAnsi="Times New Roman"/>
        </w:rPr>
        <w:t xml:space="preserve"> case study is conducted and seeks to comprehend more than what was initially observed or </w:t>
      </w:r>
      <w:r w:rsidR="00286247">
        <w:rPr>
          <w:rFonts w:ascii="Times New Roman" w:hAnsi="Times New Roman"/>
        </w:rPr>
        <w:t>evident</w:t>
      </w:r>
      <w:r w:rsidR="00F640F0">
        <w:rPr>
          <w:rFonts w:ascii="Times New Roman" w:hAnsi="Times New Roman"/>
        </w:rPr>
        <w:t xml:space="preserve">. This type of case study </w:t>
      </w:r>
      <w:r w:rsidR="00286247">
        <w:rPr>
          <w:rFonts w:ascii="Times New Roman" w:hAnsi="Times New Roman"/>
        </w:rPr>
        <w:t>aims</w:t>
      </w:r>
      <w:r w:rsidR="00F640F0">
        <w:rPr>
          <w:rFonts w:ascii="Times New Roman" w:hAnsi="Times New Roman"/>
        </w:rPr>
        <w:t xml:space="preserve"> to investigate a </w:t>
      </w:r>
      <w:r w:rsidR="00252D27">
        <w:rPr>
          <w:rFonts w:ascii="Times New Roman" w:hAnsi="Times New Roman"/>
        </w:rPr>
        <w:t>singularity</w:t>
      </w:r>
      <w:r w:rsidR="00F640F0">
        <w:rPr>
          <w:rFonts w:ascii="Times New Roman" w:hAnsi="Times New Roman"/>
        </w:rPr>
        <w:t xml:space="preserve"> outside the rudiments of the research. The collective case study is a qualitative method of </w:t>
      </w:r>
      <w:r w:rsidR="00286247">
        <w:rPr>
          <w:rFonts w:ascii="Times New Roman" w:hAnsi="Times New Roman"/>
        </w:rPr>
        <w:t>analysis</w:t>
      </w:r>
      <w:r w:rsidR="00F640F0">
        <w:rPr>
          <w:rFonts w:ascii="Times New Roman" w:hAnsi="Times New Roman"/>
        </w:rPr>
        <w:t xml:space="preserve"> that studies a series of case studies </w:t>
      </w:r>
      <w:r w:rsidR="00286247">
        <w:rPr>
          <w:rFonts w:ascii="Times New Roman" w:hAnsi="Times New Roman"/>
        </w:rPr>
        <w:t>to establish</w:t>
      </w:r>
      <w:r w:rsidR="00F640F0">
        <w:rPr>
          <w:rFonts w:ascii="Times New Roman" w:hAnsi="Times New Roman"/>
        </w:rPr>
        <w:t xml:space="preserve"> a new research study that includes the </w:t>
      </w:r>
      <w:r w:rsidR="00286247">
        <w:rPr>
          <w:rFonts w:ascii="Times New Roman" w:hAnsi="Times New Roman"/>
        </w:rPr>
        <w:t>joint</w:t>
      </w:r>
      <w:r w:rsidR="00F640F0">
        <w:rPr>
          <w:rFonts w:ascii="Times New Roman" w:hAnsi="Times New Roman"/>
        </w:rPr>
        <w:t xml:space="preserve"> </w:t>
      </w:r>
      <w:r w:rsidR="00BC6ACF">
        <w:rPr>
          <w:rFonts w:ascii="Times New Roman" w:hAnsi="Times New Roman"/>
        </w:rPr>
        <w:t>assembly</w:t>
      </w:r>
      <w:r w:rsidR="00F640F0">
        <w:rPr>
          <w:rFonts w:ascii="Times New Roman" w:hAnsi="Times New Roman"/>
        </w:rPr>
        <w:t xml:space="preserve"> of case studies</w:t>
      </w:r>
      <w:r w:rsidR="00403B80">
        <w:rPr>
          <w:rFonts w:ascii="Times New Roman" w:hAnsi="Times New Roman"/>
        </w:rPr>
        <w:t xml:space="preserve"> </w:t>
      </w:r>
      <w:r w:rsidR="00403B80">
        <w:rPr>
          <w:rFonts w:ascii="Times New Roman" w:hAnsi="Times New Roman"/>
          <w:color w:val="FF0000"/>
        </w:rPr>
        <w:t>(Citation)</w:t>
      </w:r>
      <w:r w:rsidR="00F640F0">
        <w:rPr>
          <w:rFonts w:ascii="Times New Roman" w:hAnsi="Times New Roman"/>
        </w:rPr>
        <w:t>.</w:t>
      </w:r>
      <w:r w:rsidR="00403B80">
        <w:rPr>
          <w:rFonts w:ascii="Times New Roman" w:hAnsi="Times New Roman"/>
        </w:rPr>
        <w:t xml:space="preserve"> </w:t>
      </w:r>
    </w:p>
    <w:p w14:paraId="476DE3A6" w14:textId="3638324D" w:rsidR="004E1F25" w:rsidRPr="00403B80" w:rsidRDefault="00403B80" w:rsidP="00252D27">
      <w:pPr>
        <w:rPr>
          <w:rFonts w:ascii="Times New Roman" w:hAnsi="Times New Roman"/>
          <w:b/>
          <w:bCs/>
          <w:color w:val="FF0000"/>
        </w:rPr>
      </w:pPr>
      <w:r w:rsidRPr="00403B80">
        <w:rPr>
          <w:rFonts w:ascii="Times New Roman" w:hAnsi="Times New Roman"/>
          <w:b/>
          <w:bCs/>
          <w:color w:val="FF0000"/>
        </w:rPr>
        <w:t>Missing the scenario.</w:t>
      </w:r>
    </w:p>
    <w:p w14:paraId="27A9C1D4" w14:textId="31734914" w:rsidR="004E1F25" w:rsidRPr="006D2857" w:rsidRDefault="004E1F25" w:rsidP="004E1F25">
      <w:pPr>
        <w:pStyle w:val="Heading2"/>
      </w:pPr>
      <w:r>
        <w:t>Action Research versus Formal Research</w:t>
      </w:r>
    </w:p>
    <w:p w14:paraId="2723E8E1" w14:textId="58B2A697" w:rsidR="004E1F25" w:rsidRPr="00403B80" w:rsidRDefault="004D76DD" w:rsidP="00512665">
      <w:pPr>
        <w:rPr>
          <w:rFonts w:ascii="Times New Roman" w:hAnsi="Times New Roman"/>
          <w:color w:val="FF0000"/>
        </w:rPr>
      </w:pPr>
      <w:r>
        <w:rPr>
          <w:rFonts w:ascii="Times New Roman" w:hAnsi="Times New Roman"/>
        </w:rPr>
        <w:t xml:space="preserve">Action research is a method of research that </w:t>
      </w:r>
      <w:r w:rsidR="00512665">
        <w:rPr>
          <w:rFonts w:ascii="Times New Roman" w:hAnsi="Times New Roman"/>
        </w:rPr>
        <w:t>examines an</w:t>
      </w:r>
      <w:r>
        <w:rPr>
          <w:rFonts w:ascii="Times New Roman" w:hAnsi="Times New Roman"/>
        </w:rPr>
        <w:t xml:space="preserve"> area of study </w:t>
      </w:r>
      <w:r w:rsidR="00286247">
        <w:rPr>
          <w:rFonts w:ascii="Times New Roman" w:hAnsi="Times New Roman"/>
        </w:rPr>
        <w:t>to take</w:t>
      </w:r>
      <w:r>
        <w:rPr>
          <w:rFonts w:ascii="Times New Roman" w:hAnsi="Times New Roman"/>
        </w:rPr>
        <w:t xml:space="preserve"> action to improve or make better the area of interest being studied. </w:t>
      </w:r>
      <w:r w:rsidR="00F01BC7">
        <w:rPr>
          <w:rFonts w:ascii="Times New Roman" w:hAnsi="Times New Roman"/>
        </w:rPr>
        <w:t xml:space="preserve">Action research is indicated when there is a problem in education that needs to be investigated to resolve the academic issue or when there are academic institution problems. Action research is also advantageous when an educator wants to </w:t>
      </w:r>
      <w:r w:rsidR="00286247">
        <w:rPr>
          <w:rFonts w:ascii="Times New Roman" w:hAnsi="Times New Roman"/>
        </w:rPr>
        <w:t>examine</w:t>
      </w:r>
      <w:r w:rsidR="00F01BC7">
        <w:rPr>
          <w:rFonts w:ascii="Times New Roman" w:hAnsi="Times New Roman"/>
        </w:rPr>
        <w:t xml:space="preserve"> the educator’s </w:t>
      </w:r>
      <w:r w:rsidR="00286247">
        <w:rPr>
          <w:rFonts w:ascii="Times New Roman" w:hAnsi="Times New Roman"/>
        </w:rPr>
        <w:t>educational</w:t>
      </w:r>
      <w:r w:rsidR="00F01BC7">
        <w:rPr>
          <w:rFonts w:ascii="Times New Roman" w:hAnsi="Times New Roman"/>
        </w:rPr>
        <w:t xml:space="preserve"> practices </w:t>
      </w:r>
      <w:r w:rsidR="0084540C">
        <w:rPr>
          <w:rFonts w:ascii="Times New Roman" w:hAnsi="Times New Roman"/>
        </w:rPr>
        <w:t>to</w:t>
      </w:r>
      <w:r w:rsidR="00F01BC7">
        <w:rPr>
          <w:rFonts w:ascii="Times New Roman" w:hAnsi="Times New Roman"/>
        </w:rPr>
        <w:t xml:space="preserve"> improve the educator’s teaching pedagogy. Occasionally educators may desire to participate in research projects of this type and often in collaboration.</w:t>
      </w:r>
      <w:r w:rsidR="00403B80">
        <w:rPr>
          <w:rFonts w:ascii="Times New Roman" w:hAnsi="Times New Roman"/>
        </w:rPr>
        <w:t xml:space="preserve"> </w:t>
      </w:r>
      <w:r w:rsidR="00403B80">
        <w:rPr>
          <w:rFonts w:ascii="Times New Roman" w:hAnsi="Times New Roman"/>
          <w:color w:val="FF0000"/>
        </w:rPr>
        <w:t>Failed to cite.</w:t>
      </w:r>
    </w:p>
    <w:p w14:paraId="5A42EE82" w14:textId="764B6590" w:rsidR="00F01BC7" w:rsidRPr="00403B80" w:rsidRDefault="00737BA1" w:rsidP="004E1F25">
      <w:pPr>
        <w:rPr>
          <w:rFonts w:ascii="Times New Roman" w:hAnsi="Times New Roman"/>
          <w:color w:val="FF0000"/>
        </w:rPr>
      </w:pPr>
      <w:r>
        <w:rPr>
          <w:rFonts w:ascii="Times New Roman" w:hAnsi="Times New Roman"/>
        </w:rPr>
        <w:t>S</w:t>
      </w:r>
      <w:r w:rsidR="00512665">
        <w:rPr>
          <w:rFonts w:ascii="Times New Roman" w:hAnsi="Times New Roman"/>
        </w:rPr>
        <w:t xml:space="preserve">ome possible ethical dilemmas with action research that may hinder the outcome of the research results and benefits. There can be a lack of </w:t>
      </w:r>
      <w:r w:rsidR="00286247">
        <w:rPr>
          <w:rFonts w:ascii="Times New Roman" w:hAnsi="Times New Roman"/>
        </w:rPr>
        <w:t>close</w:t>
      </w:r>
      <w:r w:rsidR="00512665">
        <w:rPr>
          <w:rFonts w:ascii="Times New Roman" w:hAnsi="Times New Roman"/>
        </w:rPr>
        <w:t xml:space="preserve"> connections that are caring, </w:t>
      </w:r>
      <w:r w:rsidR="00286247">
        <w:rPr>
          <w:rFonts w:ascii="Times New Roman" w:hAnsi="Times New Roman"/>
        </w:rPr>
        <w:t xml:space="preserve">a </w:t>
      </w:r>
      <w:r w:rsidR="00512665">
        <w:rPr>
          <w:rFonts w:ascii="Times New Roman" w:hAnsi="Times New Roman"/>
        </w:rPr>
        <w:t xml:space="preserve">conflict of interest with the educator being the researcher as well in the study, or data collection contamination that is coercive in nature. In addition, not thinking the research all the way through clearly before beginning the </w:t>
      </w:r>
      <w:r w:rsidR="00286247">
        <w:rPr>
          <w:rFonts w:ascii="Times New Roman" w:hAnsi="Times New Roman"/>
        </w:rPr>
        <w:t>study survey</w:t>
      </w:r>
      <w:r w:rsidR="00512665">
        <w:rPr>
          <w:rFonts w:ascii="Times New Roman" w:hAnsi="Times New Roman"/>
        </w:rPr>
        <w:t xml:space="preserve"> looking at how the research outcomes will be used, </w:t>
      </w:r>
      <w:r w:rsidR="00286247">
        <w:rPr>
          <w:rFonts w:ascii="Times New Roman" w:hAnsi="Times New Roman"/>
        </w:rPr>
        <w:t xml:space="preserve">and </w:t>
      </w:r>
      <w:r w:rsidR="00512665">
        <w:rPr>
          <w:rFonts w:ascii="Times New Roman" w:hAnsi="Times New Roman"/>
        </w:rPr>
        <w:t xml:space="preserve">not including individuals to participate in every phase of the </w:t>
      </w:r>
      <w:r w:rsidR="00286247">
        <w:rPr>
          <w:rFonts w:ascii="Times New Roman" w:hAnsi="Times New Roman"/>
        </w:rPr>
        <w:t>survey</w:t>
      </w:r>
      <w:r w:rsidR="00512665">
        <w:rPr>
          <w:rFonts w:ascii="Times New Roman" w:hAnsi="Times New Roman"/>
        </w:rPr>
        <w:t xml:space="preserve"> can hinder the validity of the use of action research. </w:t>
      </w:r>
      <w:r w:rsidR="00403B80">
        <w:rPr>
          <w:rFonts w:ascii="Times New Roman" w:hAnsi="Times New Roman"/>
          <w:color w:val="FF0000"/>
        </w:rPr>
        <w:t>Failed to cite.</w:t>
      </w:r>
    </w:p>
    <w:p w14:paraId="6A92F1F3" w14:textId="7B1E90B8" w:rsidR="00512665" w:rsidRDefault="00512665" w:rsidP="004E1F25">
      <w:pPr>
        <w:rPr>
          <w:rFonts w:ascii="Times New Roman" w:hAnsi="Times New Roman"/>
        </w:rPr>
      </w:pPr>
      <w:r>
        <w:rPr>
          <w:rFonts w:ascii="Times New Roman" w:hAnsi="Times New Roman"/>
        </w:rPr>
        <w:lastRenderedPageBreak/>
        <w:t xml:space="preserve">Formal research is a method of research that investigates systematically and scientifically the area of study. </w:t>
      </w:r>
      <w:r w:rsidR="00286247">
        <w:rPr>
          <w:rFonts w:ascii="Times New Roman" w:hAnsi="Times New Roman"/>
        </w:rPr>
        <w:t>The</w:t>
      </w:r>
      <w:r w:rsidR="00000FEE">
        <w:rPr>
          <w:rFonts w:ascii="Times New Roman" w:hAnsi="Times New Roman"/>
        </w:rPr>
        <w:t xml:space="preserve"> </w:t>
      </w:r>
      <w:r w:rsidR="00286247">
        <w:rPr>
          <w:rFonts w:ascii="Times New Roman" w:hAnsi="Times New Roman"/>
        </w:rPr>
        <w:t>advantage</w:t>
      </w:r>
      <w:r w:rsidR="00000FEE">
        <w:rPr>
          <w:rFonts w:ascii="Times New Roman" w:hAnsi="Times New Roman"/>
        </w:rPr>
        <w:t xml:space="preserve"> </w:t>
      </w:r>
      <w:r w:rsidR="00286247">
        <w:rPr>
          <w:rFonts w:ascii="Times New Roman" w:hAnsi="Times New Roman"/>
        </w:rPr>
        <w:t>of</w:t>
      </w:r>
      <w:r w:rsidR="00000FEE">
        <w:rPr>
          <w:rFonts w:ascii="Times New Roman" w:hAnsi="Times New Roman"/>
        </w:rPr>
        <w:t xml:space="preserve"> formal research is the convenience of the </w:t>
      </w:r>
      <w:r w:rsidR="00286247">
        <w:rPr>
          <w:rFonts w:ascii="Times New Roman" w:hAnsi="Times New Roman"/>
        </w:rPr>
        <w:t>research methods</w:t>
      </w:r>
      <w:r w:rsidR="00000FEE">
        <w:rPr>
          <w:rFonts w:ascii="Times New Roman" w:hAnsi="Times New Roman"/>
        </w:rPr>
        <w:t xml:space="preserve"> for the participants. Researchers can </w:t>
      </w:r>
      <w:r w:rsidR="00286247">
        <w:rPr>
          <w:rFonts w:ascii="Times New Roman" w:hAnsi="Times New Roman"/>
        </w:rPr>
        <w:t>compare</w:t>
      </w:r>
      <w:r w:rsidR="00000FEE">
        <w:rPr>
          <w:rFonts w:ascii="Times New Roman" w:hAnsi="Times New Roman"/>
        </w:rPr>
        <w:t xml:space="preserve"> and rank systems with study results, which is advantageous. Some disadvantages to conducting formal research methods are the costs of the study, limitations of who participates, the time needed to </w:t>
      </w:r>
      <w:r w:rsidR="00286247">
        <w:rPr>
          <w:rFonts w:ascii="Times New Roman" w:hAnsi="Times New Roman"/>
        </w:rPr>
        <w:t>complete</w:t>
      </w:r>
      <w:r w:rsidR="00000FEE">
        <w:rPr>
          <w:rFonts w:ascii="Times New Roman" w:hAnsi="Times New Roman"/>
        </w:rPr>
        <w:t xml:space="preserve"> this method of </w:t>
      </w:r>
      <w:r w:rsidR="00286247">
        <w:rPr>
          <w:rFonts w:ascii="Times New Roman" w:hAnsi="Times New Roman"/>
        </w:rPr>
        <w:t>analysis</w:t>
      </w:r>
      <w:r w:rsidR="00000FEE">
        <w:rPr>
          <w:rFonts w:ascii="Times New Roman" w:hAnsi="Times New Roman"/>
        </w:rPr>
        <w:t>, and the work and meticulous detail and labor-intensive procedures of the researchers to conduct formal research.</w:t>
      </w:r>
      <w:r w:rsidR="00403B80" w:rsidRPr="00403B80">
        <w:rPr>
          <w:rFonts w:ascii="Times New Roman" w:hAnsi="Times New Roman"/>
          <w:color w:val="FF0000"/>
        </w:rPr>
        <w:t xml:space="preserve"> </w:t>
      </w:r>
      <w:r w:rsidR="00403B80">
        <w:rPr>
          <w:rFonts w:ascii="Times New Roman" w:hAnsi="Times New Roman"/>
          <w:color w:val="FF0000"/>
        </w:rPr>
        <w:t>Failed to cite content.</w:t>
      </w:r>
    </w:p>
    <w:p w14:paraId="258ED9DA" w14:textId="4F69B520" w:rsidR="006D2857" w:rsidRPr="00252D27" w:rsidRDefault="006D2857" w:rsidP="00252D27">
      <w:pPr>
        <w:rPr>
          <w:rFonts w:ascii="Times New Roman" w:hAnsi="Times New Roman"/>
        </w:rPr>
      </w:pPr>
      <w:r>
        <w:rPr>
          <w:rFonts w:ascii="Times New Roman" w:hAnsi="Times New Roman"/>
          <w:b/>
          <w:bCs/>
        </w:rPr>
        <w:br w:type="page"/>
      </w:r>
    </w:p>
    <w:p w14:paraId="1212F58D" w14:textId="146C9B4F" w:rsidR="006D2857" w:rsidRPr="006D2857" w:rsidRDefault="006D2857" w:rsidP="00E2409F">
      <w:pPr>
        <w:pStyle w:val="Heading1"/>
      </w:pPr>
      <w:r w:rsidRPr="006D2857">
        <w:lastRenderedPageBreak/>
        <w:t>References</w:t>
      </w:r>
    </w:p>
    <w:p w14:paraId="0CA4CDBD" w14:textId="77777777" w:rsidR="00830674" w:rsidRDefault="00830674" w:rsidP="008541AD">
      <w:pPr>
        <w:ind w:left="720" w:hanging="720"/>
        <w:rPr>
          <w:rFonts w:ascii="Times New Roman" w:hAnsi="Times New Roman"/>
        </w:rPr>
      </w:pPr>
      <w:r w:rsidRPr="0097329F">
        <w:rPr>
          <w:rFonts w:ascii="Times New Roman" w:hAnsi="Times New Roman"/>
        </w:rPr>
        <w:t>Aspers, P., &amp; Corte, U. (2021). What is qualitative in research.</w:t>
      </w:r>
      <w:r>
        <w:rPr>
          <w:rFonts w:ascii="Times New Roman" w:hAnsi="Times New Roman"/>
        </w:rPr>
        <w:t xml:space="preserve"> </w:t>
      </w:r>
      <w:r w:rsidRPr="0097329F">
        <w:rPr>
          <w:rFonts w:ascii="Times New Roman" w:hAnsi="Times New Roman"/>
          <w:i/>
          <w:iCs/>
        </w:rPr>
        <w:t>Qualitative Sociology</w:t>
      </w:r>
      <w:r w:rsidRPr="0097329F">
        <w:rPr>
          <w:rFonts w:ascii="Times New Roman" w:hAnsi="Times New Roman"/>
        </w:rPr>
        <w:t>,</w:t>
      </w:r>
      <w:r>
        <w:rPr>
          <w:rFonts w:ascii="Times New Roman" w:hAnsi="Times New Roman"/>
        </w:rPr>
        <w:t xml:space="preserve"> </w:t>
      </w:r>
      <w:r w:rsidRPr="0097329F">
        <w:rPr>
          <w:rFonts w:ascii="Times New Roman" w:hAnsi="Times New Roman"/>
          <w:i/>
          <w:iCs/>
        </w:rPr>
        <w:t>44</w:t>
      </w:r>
      <w:r w:rsidRPr="0097329F">
        <w:rPr>
          <w:rFonts w:ascii="Times New Roman" w:hAnsi="Times New Roman"/>
        </w:rPr>
        <w:t>(4), 599-608.</w:t>
      </w:r>
      <w:r>
        <w:rPr>
          <w:rFonts w:ascii="Times New Roman" w:hAnsi="Times New Roman"/>
        </w:rPr>
        <w:t xml:space="preserve"> https://doi.org/10.1007/s11133-021-09497-w</w:t>
      </w:r>
    </w:p>
    <w:p w14:paraId="29758DE6" w14:textId="77777777" w:rsidR="00830674" w:rsidRDefault="00830674" w:rsidP="008541AD">
      <w:pPr>
        <w:ind w:left="720" w:hanging="720"/>
        <w:rPr>
          <w:rFonts w:ascii="Times New Roman" w:hAnsi="Times New Roman"/>
        </w:rPr>
      </w:pPr>
      <w:r w:rsidRPr="0097329F">
        <w:rPr>
          <w:rFonts w:ascii="Times New Roman" w:hAnsi="Times New Roman"/>
        </w:rPr>
        <w:t>Benson, P. (2014). Narrative inquiry in applied linguistics research.</w:t>
      </w:r>
      <w:r>
        <w:rPr>
          <w:rFonts w:ascii="Times New Roman" w:hAnsi="Times New Roman"/>
        </w:rPr>
        <w:t xml:space="preserve"> </w:t>
      </w:r>
      <w:r w:rsidRPr="0097329F">
        <w:rPr>
          <w:rFonts w:ascii="Times New Roman" w:hAnsi="Times New Roman"/>
          <w:i/>
          <w:iCs/>
        </w:rPr>
        <w:t>Annual Review of Applied Linguistics</w:t>
      </w:r>
      <w:r>
        <w:rPr>
          <w:rFonts w:ascii="Times New Roman" w:hAnsi="Times New Roman"/>
          <w:i/>
          <w:iCs/>
        </w:rPr>
        <w:t>,</w:t>
      </w:r>
      <w:r w:rsidRPr="0097329F">
        <w:rPr>
          <w:rFonts w:ascii="Times New Roman" w:hAnsi="Times New Roman"/>
          <w:i/>
          <w:iCs/>
        </w:rPr>
        <w:t>34</w:t>
      </w:r>
      <w:r w:rsidRPr="0097329F">
        <w:rPr>
          <w:rFonts w:ascii="Times New Roman" w:hAnsi="Times New Roman"/>
        </w:rPr>
        <w:t>, 154-170. https://doi.org/10.1017/S0267190514000099</w:t>
      </w:r>
    </w:p>
    <w:p w14:paraId="1DD179E9" w14:textId="6D961ABC" w:rsidR="00830674" w:rsidRDefault="00830674" w:rsidP="008541AD">
      <w:pPr>
        <w:ind w:left="720" w:hanging="720"/>
        <w:rPr>
          <w:rFonts w:ascii="Times New Roman" w:hAnsi="Times New Roman"/>
        </w:rPr>
      </w:pPr>
      <w:r w:rsidRPr="008722E2">
        <w:rPr>
          <w:rFonts w:ascii="Times New Roman" w:hAnsi="Times New Roman"/>
        </w:rPr>
        <w:t>Cowger, T., &amp; Tritz, J. (2021). Narrative analysis research: A tool for extension educators.</w:t>
      </w:r>
      <w:r>
        <w:rPr>
          <w:rFonts w:ascii="Times New Roman" w:hAnsi="Times New Roman"/>
        </w:rPr>
        <w:t xml:space="preserve"> </w:t>
      </w:r>
      <w:r w:rsidRPr="008722E2">
        <w:rPr>
          <w:rFonts w:ascii="Times New Roman" w:hAnsi="Times New Roman"/>
          <w:i/>
          <w:iCs/>
        </w:rPr>
        <w:t>The Journal of Extension, 57</w:t>
      </w:r>
      <w:r w:rsidRPr="008722E2">
        <w:rPr>
          <w:rFonts w:ascii="Times New Roman" w:hAnsi="Times New Roman"/>
        </w:rPr>
        <w:t xml:space="preserve">(6), </w:t>
      </w:r>
      <w:r w:rsidR="00403B80">
        <w:rPr>
          <w:rFonts w:ascii="Times New Roman" w:hAnsi="Times New Roman"/>
          <w:color w:val="FF0000"/>
        </w:rPr>
        <w:t xml:space="preserve">Missing pagination </w:t>
      </w:r>
      <w:r w:rsidRPr="00403B80">
        <w:rPr>
          <w:rFonts w:ascii="Times New Roman" w:hAnsi="Times New Roman"/>
          <w:highlight w:val="yellow"/>
        </w:rPr>
        <w:t>Article 1</w:t>
      </w:r>
      <w:r w:rsidRPr="008722E2">
        <w:rPr>
          <w:rFonts w:ascii="Times New Roman" w:hAnsi="Times New Roman"/>
        </w:rPr>
        <w:t>.</w:t>
      </w:r>
      <w:r>
        <w:rPr>
          <w:rFonts w:ascii="Times New Roman" w:hAnsi="Times New Roman"/>
        </w:rPr>
        <w:t xml:space="preserve"> </w:t>
      </w:r>
      <w:r w:rsidRPr="00362FCF">
        <w:rPr>
          <w:rFonts w:ascii="Times New Roman" w:hAnsi="Times New Roman"/>
        </w:rPr>
        <w:t>https://tigerprints.clemson.edu/joe/vol57/iss6/1</w:t>
      </w:r>
    </w:p>
    <w:p w14:paraId="083EB2D2" w14:textId="1D925EAB" w:rsidR="00830674" w:rsidRDefault="00830674" w:rsidP="008541AD">
      <w:pPr>
        <w:ind w:left="720" w:hanging="720"/>
        <w:rPr>
          <w:rFonts w:ascii="Times New Roman" w:hAnsi="Times New Roman"/>
        </w:rPr>
      </w:pPr>
      <w:r w:rsidRPr="00415DE3">
        <w:rPr>
          <w:rFonts w:ascii="Times New Roman" w:hAnsi="Times New Roman"/>
        </w:rPr>
        <w:t>Crowe, S., Cresswell, K., Robertson, A., Huby, G., Avery, A., &amp; Sheikh, A. (2011). The case study approach.</w:t>
      </w:r>
      <w:r>
        <w:rPr>
          <w:rFonts w:ascii="Times New Roman" w:hAnsi="Times New Roman"/>
        </w:rPr>
        <w:t xml:space="preserve"> </w:t>
      </w:r>
      <w:r w:rsidRPr="00415DE3">
        <w:rPr>
          <w:rFonts w:ascii="Times New Roman" w:hAnsi="Times New Roman"/>
          <w:i/>
          <w:iCs/>
        </w:rPr>
        <w:t xml:space="preserve">BMC </w:t>
      </w:r>
      <w:r w:rsidR="00403B80" w:rsidRPr="00403B80">
        <w:rPr>
          <w:rFonts w:ascii="Times New Roman" w:hAnsi="Times New Roman"/>
          <w:i/>
          <w:iCs/>
          <w:color w:val="FF0000"/>
          <w:highlight w:val="yellow"/>
        </w:rPr>
        <w:t>M</w:t>
      </w:r>
      <w:r w:rsidRPr="00403B80">
        <w:rPr>
          <w:rFonts w:ascii="Times New Roman" w:hAnsi="Times New Roman"/>
          <w:i/>
          <w:iCs/>
          <w:highlight w:val="yellow"/>
        </w:rPr>
        <w:t xml:space="preserve">edical </w:t>
      </w:r>
      <w:r w:rsidR="00403B80" w:rsidRPr="00403B80">
        <w:rPr>
          <w:rFonts w:ascii="Times New Roman" w:hAnsi="Times New Roman"/>
          <w:i/>
          <w:iCs/>
          <w:color w:val="FF0000"/>
          <w:highlight w:val="yellow"/>
        </w:rPr>
        <w:t>R</w:t>
      </w:r>
      <w:r w:rsidRPr="00403B80">
        <w:rPr>
          <w:rFonts w:ascii="Times New Roman" w:hAnsi="Times New Roman"/>
          <w:i/>
          <w:iCs/>
          <w:highlight w:val="yellow"/>
        </w:rPr>
        <w:t xml:space="preserve">esearch </w:t>
      </w:r>
      <w:r w:rsidR="00403B80" w:rsidRPr="00403B80">
        <w:rPr>
          <w:rFonts w:ascii="Times New Roman" w:hAnsi="Times New Roman"/>
          <w:i/>
          <w:iCs/>
          <w:color w:val="FF0000"/>
          <w:highlight w:val="yellow"/>
        </w:rPr>
        <w:t>M</w:t>
      </w:r>
      <w:r w:rsidRPr="00403B80">
        <w:rPr>
          <w:rFonts w:ascii="Times New Roman" w:hAnsi="Times New Roman"/>
          <w:i/>
          <w:iCs/>
          <w:highlight w:val="yellow"/>
        </w:rPr>
        <w:t>ethodology</w:t>
      </w:r>
      <w:r w:rsidRPr="00403B80">
        <w:rPr>
          <w:rFonts w:ascii="Times New Roman" w:hAnsi="Times New Roman"/>
          <w:highlight w:val="yellow"/>
        </w:rPr>
        <w:t>,</w:t>
      </w:r>
      <w:r>
        <w:rPr>
          <w:rFonts w:ascii="Times New Roman" w:hAnsi="Times New Roman"/>
        </w:rPr>
        <w:t xml:space="preserve"> </w:t>
      </w:r>
      <w:r w:rsidRPr="00415DE3">
        <w:rPr>
          <w:rFonts w:ascii="Times New Roman" w:hAnsi="Times New Roman"/>
          <w:i/>
          <w:iCs/>
        </w:rPr>
        <w:t>11</w:t>
      </w:r>
      <w:r w:rsidRPr="00415DE3">
        <w:rPr>
          <w:rFonts w:ascii="Times New Roman" w:hAnsi="Times New Roman"/>
        </w:rPr>
        <w:t>(1), 1-9</w:t>
      </w:r>
      <w:r>
        <w:rPr>
          <w:rFonts w:ascii="Times New Roman" w:hAnsi="Times New Roman"/>
        </w:rPr>
        <w:t xml:space="preserve">. </w:t>
      </w:r>
      <w:r w:rsidRPr="004E1F25">
        <w:rPr>
          <w:rFonts w:ascii="Times New Roman" w:hAnsi="Times New Roman"/>
        </w:rPr>
        <w:t>https:// doi.org/10.1186/1471-2288-11-100</w:t>
      </w:r>
    </w:p>
    <w:p w14:paraId="0BFBD8FB" w14:textId="72BB6689" w:rsidR="00830674" w:rsidRDefault="00830674" w:rsidP="008541AD">
      <w:pPr>
        <w:ind w:left="720" w:hanging="720"/>
        <w:rPr>
          <w:rFonts w:ascii="Times New Roman" w:hAnsi="Times New Roman"/>
        </w:rPr>
      </w:pPr>
      <w:r w:rsidRPr="00FB02A0">
        <w:rPr>
          <w:rFonts w:ascii="Times New Roman" w:hAnsi="Times New Roman"/>
        </w:rPr>
        <w:t>Grossoehme</w:t>
      </w:r>
      <w:r>
        <w:rPr>
          <w:rFonts w:ascii="Times New Roman" w:hAnsi="Times New Roman"/>
        </w:rPr>
        <w:t>,</w:t>
      </w:r>
      <w:r w:rsidRPr="00FB02A0">
        <w:rPr>
          <w:rFonts w:ascii="Times New Roman" w:hAnsi="Times New Roman"/>
        </w:rPr>
        <w:t xml:space="preserve"> D. H. (2014). Overview of qualitative research.</w:t>
      </w:r>
      <w:r>
        <w:rPr>
          <w:rFonts w:ascii="Times New Roman" w:hAnsi="Times New Roman"/>
        </w:rPr>
        <w:t xml:space="preserve"> </w:t>
      </w:r>
      <w:r w:rsidRPr="00FB02A0">
        <w:rPr>
          <w:rFonts w:ascii="Times New Roman" w:hAnsi="Times New Roman"/>
          <w:i/>
          <w:iCs/>
        </w:rPr>
        <w:t xml:space="preserve">Journal of </w:t>
      </w:r>
      <w:r w:rsidR="00403B80">
        <w:rPr>
          <w:rFonts w:ascii="Times New Roman" w:hAnsi="Times New Roman"/>
          <w:i/>
          <w:iCs/>
          <w:color w:val="FF0000"/>
          <w:highlight w:val="yellow"/>
        </w:rPr>
        <w:t>H</w:t>
      </w:r>
      <w:r w:rsidRPr="00403B80">
        <w:rPr>
          <w:rFonts w:ascii="Times New Roman" w:hAnsi="Times New Roman"/>
          <w:i/>
          <w:iCs/>
          <w:highlight w:val="yellow"/>
        </w:rPr>
        <w:t xml:space="preserve">ealth </w:t>
      </w:r>
      <w:r w:rsidR="00403B80">
        <w:rPr>
          <w:rFonts w:ascii="Times New Roman" w:hAnsi="Times New Roman"/>
          <w:i/>
          <w:iCs/>
          <w:color w:val="FF0000"/>
          <w:highlight w:val="yellow"/>
        </w:rPr>
        <w:t>C</w:t>
      </w:r>
      <w:r w:rsidRPr="00403B80">
        <w:rPr>
          <w:rFonts w:ascii="Times New Roman" w:hAnsi="Times New Roman"/>
          <w:i/>
          <w:iCs/>
          <w:highlight w:val="yellow"/>
        </w:rPr>
        <w:t xml:space="preserve">are </w:t>
      </w:r>
      <w:r w:rsidR="00403B80">
        <w:rPr>
          <w:rFonts w:ascii="Times New Roman" w:hAnsi="Times New Roman"/>
          <w:i/>
          <w:iCs/>
          <w:color w:val="FF0000"/>
          <w:highlight w:val="yellow"/>
        </w:rPr>
        <w:t>C</w:t>
      </w:r>
      <w:r w:rsidRPr="00403B80">
        <w:rPr>
          <w:rFonts w:ascii="Times New Roman" w:hAnsi="Times New Roman"/>
          <w:i/>
          <w:iCs/>
          <w:highlight w:val="yellow"/>
        </w:rPr>
        <w:t>haplaincy</w:t>
      </w:r>
      <w:r w:rsidRPr="00FB02A0">
        <w:rPr>
          <w:rFonts w:ascii="Times New Roman" w:hAnsi="Times New Roman"/>
        </w:rPr>
        <w:t>,</w:t>
      </w:r>
      <w:r>
        <w:rPr>
          <w:rFonts w:ascii="Times New Roman" w:hAnsi="Times New Roman"/>
        </w:rPr>
        <w:t xml:space="preserve"> </w:t>
      </w:r>
      <w:r w:rsidRPr="00FB02A0">
        <w:rPr>
          <w:rFonts w:ascii="Times New Roman" w:hAnsi="Times New Roman"/>
          <w:i/>
          <w:iCs/>
        </w:rPr>
        <w:t>20</w:t>
      </w:r>
      <w:r w:rsidRPr="00FB02A0">
        <w:rPr>
          <w:rFonts w:ascii="Times New Roman" w:hAnsi="Times New Roman"/>
        </w:rPr>
        <w:t>(3), 109–122. https://doi.org/10.1080/08854726.2014.925660</w:t>
      </w:r>
    </w:p>
    <w:p w14:paraId="57BFC117" w14:textId="5E2C48D9" w:rsidR="00830674" w:rsidRDefault="00830674" w:rsidP="008541AD">
      <w:pPr>
        <w:ind w:left="720" w:hanging="720"/>
        <w:rPr>
          <w:rFonts w:ascii="Times New Roman" w:hAnsi="Times New Roman"/>
        </w:rPr>
      </w:pPr>
      <w:r w:rsidRPr="00830674">
        <w:rPr>
          <w:rFonts w:ascii="Times New Roman" w:hAnsi="Times New Roman"/>
        </w:rPr>
        <w:t xml:space="preserve">Hammarberg, K., Kirkman, M., &amp; de Lacey, S. (2016). Qualitative research methods: </w:t>
      </w:r>
      <w:r>
        <w:rPr>
          <w:rFonts w:ascii="Times New Roman" w:hAnsi="Times New Roman"/>
        </w:rPr>
        <w:t>W</w:t>
      </w:r>
      <w:r w:rsidRPr="00830674">
        <w:rPr>
          <w:rFonts w:ascii="Times New Roman" w:hAnsi="Times New Roman"/>
        </w:rPr>
        <w:t>hen to use them and how to judge them.</w:t>
      </w:r>
      <w:r>
        <w:rPr>
          <w:rFonts w:ascii="Times New Roman" w:hAnsi="Times New Roman"/>
        </w:rPr>
        <w:t xml:space="preserve"> </w:t>
      </w:r>
      <w:r w:rsidRPr="00830674">
        <w:rPr>
          <w:rFonts w:ascii="Times New Roman" w:hAnsi="Times New Roman"/>
          <w:i/>
          <w:iCs/>
        </w:rPr>
        <w:t xml:space="preserve">Human </w:t>
      </w:r>
      <w:r w:rsidR="00403B80" w:rsidRPr="00403B80">
        <w:rPr>
          <w:rFonts w:ascii="Times New Roman" w:hAnsi="Times New Roman"/>
          <w:i/>
          <w:iCs/>
          <w:color w:val="FF0000"/>
          <w:highlight w:val="yellow"/>
        </w:rPr>
        <w:t>R</w:t>
      </w:r>
      <w:r w:rsidRPr="00403B80">
        <w:rPr>
          <w:rFonts w:ascii="Times New Roman" w:hAnsi="Times New Roman"/>
          <w:i/>
          <w:iCs/>
          <w:highlight w:val="yellow"/>
        </w:rPr>
        <w:t>eproduction</w:t>
      </w:r>
      <w:r w:rsidRPr="00830674">
        <w:rPr>
          <w:rFonts w:ascii="Times New Roman" w:hAnsi="Times New Roman"/>
        </w:rPr>
        <w:t>,</w:t>
      </w:r>
      <w:r>
        <w:rPr>
          <w:rFonts w:ascii="Times New Roman" w:hAnsi="Times New Roman"/>
        </w:rPr>
        <w:t xml:space="preserve"> </w:t>
      </w:r>
      <w:r w:rsidRPr="00830674">
        <w:rPr>
          <w:rFonts w:ascii="Times New Roman" w:hAnsi="Times New Roman"/>
          <w:i/>
          <w:iCs/>
        </w:rPr>
        <w:t>31</w:t>
      </w:r>
      <w:r w:rsidRPr="00830674">
        <w:rPr>
          <w:rFonts w:ascii="Times New Roman" w:hAnsi="Times New Roman"/>
        </w:rPr>
        <w:t>(3), 498-501.</w:t>
      </w:r>
    </w:p>
    <w:p w14:paraId="53DD179B" w14:textId="77777777" w:rsidR="00830674" w:rsidRDefault="00830674" w:rsidP="008541AD">
      <w:pPr>
        <w:ind w:left="720" w:hanging="720"/>
        <w:rPr>
          <w:rFonts w:ascii="Times New Roman" w:hAnsi="Times New Roman"/>
        </w:rPr>
      </w:pPr>
      <w:r w:rsidRPr="00A15CA3">
        <w:rPr>
          <w:rFonts w:ascii="Times New Roman" w:hAnsi="Times New Roman"/>
        </w:rPr>
        <w:t>Low, K. E. (2015). The sensuous city: Sensory methodologies in urban ethnographic research. </w:t>
      </w:r>
      <w:r w:rsidRPr="00A15CA3">
        <w:rPr>
          <w:rFonts w:ascii="Times New Roman" w:hAnsi="Times New Roman"/>
          <w:i/>
          <w:iCs/>
        </w:rPr>
        <w:t>Ethnography</w:t>
      </w:r>
      <w:r w:rsidRPr="00A15CA3">
        <w:rPr>
          <w:rFonts w:ascii="Times New Roman" w:hAnsi="Times New Roman"/>
        </w:rPr>
        <w:t>, </w:t>
      </w:r>
      <w:r w:rsidRPr="00A15CA3">
        <w:rPr>
          <w:rFonts w:ascii="Times New Roman" w:hAnsi="Times New Roman"/>
          <w:i/>
          <w:iCs/>
        </w:rPr>
        <w:t>16</w:t>
      </w:r>
      <w:r w:rsidRPr="00A15CA3">
        <w:rPr>
          <w:rFonts w:ascii="Times New Roman" w:hAnsi="Times New Roman"/>
        </w:rPr>
        <w:t>(3), 295-312.</w:t>
      </w:r>
      <w:r>
        <w:rPr>
          <w:rFonts w:ascii="Times New Roman" w:hAnsi="Times New Roman"/>
        </w:rPr>
        <w:t xml:space="preserve"> </w:t>
      </w:r>
      <w:r w:rsidRPr="00A15CA3">
        <w:rPr>
          <w:rFonts w:ascii="Times New Roman" w:hAnsi="Times New Roman"/>
        </w:rPr>
        <w:t>https://www.jstor.org/stable/pdf/26359096.pdf</w:t>
      </w:r>
    </w:p>
    <w:p w14:paraId="63DF8A6B" w14:textId="77777777" w:rsidR="00830674" w:rsidRDefault="00830674" w:rsidP="008541AD">
      <w:pPr>
        <w:ind w:left="720" w:hanging="720"/>
        <w:rPr>
          <w:rFonts w:ascii="Times New Roman" w:hAnsi="Times New Roman"/>
        </w:rPr>
      </w:pPr>
      <w:r w:rsidRPr="0059250A">
        <w:rPr>
          <w:rFonts w:ascii="Times New Roman" w:hAnsi="Times New Roman"/>
        </w:rPr>
        <w:t>Njie, B., &amp; Asimiran, S. (2014). Case study as a choice in qualitative methodology.</w:t>
      </w:r>
      <w:r>
        <w:rPr>
          <w:rFonts w:ascii="Times New Roman" w:hAnsi="Times New Roman"/>
        </w:rPr>
        <w:t xml:space="preserve"> </w:t>
      </w:r>
      <w:r w:rsidRPr="0059250A">
        <w:rPr>
          <w:rFonts w:ascii="Times New Roman" w:hAnsi="Times New Roman"/>
          <w:i/>
          <w:iCs/>
        </w:rPr>
        <w:t>Journal of Research &amp; Method in Education</w:t>
      </w:r>
      <w:r w:rsidRPr="0059250A">
        <w:rPr>
          <w:rFonts w:ascii="Times New Roman" w:hAnsi="Times New Roman"/>
        </w:rPr>
        <w:t>,</w:t>
      </w:r>
      <w:r>
        <w:rPr>
          <w:rFonts w:ascii="Times New Roman" w:hAnsi="Times New Roman"/>
        </w:rPr>
        <w:t xml:space="preserve"> </w:t>
      </w:r>
      <w:r w:rsidRPr="0059250A">
        <w:rPr>
          <w:rFonts w:ascii="Times New Roman" w:hAnsi="Times New Roman"/>
          <w:i/>
          <w:iCs/>
        </w:rPr>
        <w:t>4</w:t>
      </w:r>
      <w:r w:rsidRPr="0059250A">
        <w:rPr>
          <w:rFonts w:ascii="Times New Roman" w:hAnsi="Times New Roman"/>
        </w:rPr>
        <w:t>(3), 35-40.</w:t>
      </w:r>
      <w:r>
        <w:rPr>
          <w:rFonts w:ascii="Times New Roman" w:hAnsi="Times New Roman"/>
        </w:rPr>
        <w:t xml:space="preserve"> https://dx.doi.org/10.1177/1525822X010130042</w:t>
      </w:r>
    </w:p>
    <w:p w14:paraId="03E8910A" w14:textId="5D1DD3D3" w:rsidR="00830674" w:rsidRDefault="00830674" w:rsidP="008541AD">
      <w:pPr>
        <w:ind w:left="720" w:hanging="720"/>
        <w:rPr>
          <w:rFonts w:ascii="Times New Roman" w:hAnsi="Times New Roman"/>
        </w:rPr>
      </w:pPr>
      <w:r w:rsidRPr="00362FCF">
        <w:rPr>
          <w:rFonts w:ascii="Times New Roman" w:hAnsi="Times New Roman"/>
        </w:rPr>
        <w:t xml:space="preserve">Smith, B., &amp; Monforte, J. (2020). Stories, new materialism and pluralism: Understanding, </w:t>
      </w:r>
      <w:r>
        <w:rPr>
          <w:rFonts w:ascii="Times New Roman" w:hAnsi="Times New Roman"/>
        </w:rPr>
        <w:t>practicing</w:t>
      </w:r>
      <w:r w:rsidRPr="00362FCF">
        <w:rPr>
          <w:rFonts w:ascii="Times New Roman" w:hAnsi="Times New Roman"/>
        </w:rPr>
        <w:t xml:space="preserve"> and pushing the boundaries of narrative analysis.</w:t>
      </w:r>
      <w:r>
        <w:rPr>
          <w:rFonts w:ascii="Times New Roman" w:hAnsi="Times New Roman"/>
        </w:rPr>
        <w:t xml:space="preserve"> </w:t>
      </w:r>
      <w:r w:rsidRPr="00362FCF">
        <w:rPr>
          <w:rFonts w:ascii="Times New Roman" w:hAnsi="Times New Roman"/>
          <w:i/>
          <w:iCs/>
        </w:rPr>
        <w:t>Methods in Psychology</w:t>
      </w:r>
      <w:r w:rsidRPr="00362FCF">
        <w:rPr>
          <w:rFonts w:ascii="Times New Roman" w:hAnsi="Times New Roman"/>
        </w:rPr>
        <w:t>,</w:t>
      </w:r>
      <w:r>
        <w:rPr>
          <w:rFonts w:ascii="Times New Roman" w:hAnsi="Times New Roman"/>
        </w:rPr>
        <w:t xml:space="preserve"> </w:t>
      </w:r>
      <w:proofErr w:type="gramStart"/>
      <w:r w:rsidRPr="00362FCF">
        <w:rPr>
          <w:rFonts w:ascii="Times New Roman" w:hAnsi="Times New Roman"/>
          <w:i/>
          <w:iCs/>
        </w:rPr>
        <w:t>2</w:t>
      </w:r>
      <w:r>
        <w:rPr>
          <w:rFonts w:ascii="Times New Roman" w:hAnsi="Times New Roman"/>
        </w:rPr>
        <w:t>(</w:t>
      </w:r>
      <w:r w:rsidRPr="00362FCF">
        <w:rPr>
          <w:rFonts w:ascii="Times New Roman" w:hAnsi="Times New Roman"/>
        </w:rPr>
        <w:t xml:space="preserve"> 100016</w:t>
      </w:r>
      <w:proofErr w:type="gramEnd"/>
      <w:r>
        <w:rPr>
          <w:rFonts w:ascii="Times New Roman" w:hAnsi="Times New Roman"/>
        </w:rPr>
        <w:t>)</w:t>
      </w:r>
      <w:r w:rsidR="00403B80">
        <w:rPr>
          <w:rFonts w:ascii="Times New Roman" w:hAnsi="Times New Roman"/>
        </w:rPr>
        <w:t xml:space="preserve"> </w:t>
      </w:r>
      <w:r w:rsidR="00403B80">
        <w:rPr>
          <w:rFonts w:ascii="Times New Roman" w:hAnsi="Times New Roman"/>
          <w:color w:val="FF0000"/>
        </w:rPr>
        <w:t>Missing pagination</w:t>
      </w:r>
      <w:r w:rsidRPr="00362FCF">
        <w:rPr>
          <w:rFonts w:ascii="Times New Roman" w:hAnsi="Times New Roman"/>
        </w:rPr>
        <w:t>.</w:t>
      </w:r>
      <w:r w:rsidRPr="0074473D">
        <w:rPr>
          <w:rFonts w:ascii="Times New Roman" w:hAnsi="Times New Roman"/>
        </w:rPr>
        <w:t xml:space="preserve"> </w:t>
      </w:r>
      <w:proofErr w:type="gramStart"/>
      <w:r w:rsidRPr="0074473D">
        <w:rPr>
          <w:rFonts w:ascii="Times New Roman" w:hAnsi="Times New Roman"/>
        </w:rPr>
        <w:t>doi:10.1016/j.metip</w:t>
      </w:r>
      <w:proofErr w:type="gramEnd"/>
      <w:r w:rsidRPr="0074473D">
        <w:rPr>
          <w:rFonts w:ascii="Times New Roman" w:hAnsi="Times New Roman"/>
        </w:rPr>
        <w:t>.2020.100016</w:t>
      </w:r>
    </w:p>
    <w:p w14:paraId="04A7D325" w14:textId="355BF5F4" w:rsidR="00403B80" w:rsidRDefault="00403B80" w:rsidP="008541AD">
      <w:pPr>
        <w:ind w:left="720" w:hanging="720"/>
        <w:rPr>
          <w:rFonts w:ascii="Times New Roman" w:hAnsi="Times New Roman"/>
        </w:rPr>
      </w:pPr>
    </w:p>
    <w:p w14:paraId="63EC15FC" w14:textId="77777777" w:rsidR="00403B80" w:rsidRDefault="00403B80" w:rsidP="00403B80"/>
    <w:tbl>
      <w:tblPr>
        <w:tblStyle w:val="TableGrid"/>
        <w:tblW w:w="0" w:type="auto"/>
        <w:tblLook w:val="04A0" w:firstRow="1" w:lastRow="0" w:firstColumn="1" w:lastColumn="0" w:noHBand="0" w:noVBand="1"/>
      </w:tblPr>
      <w:tblGrid>
        <w:gridCol w:w="1098"/>
        <w:gridCol w:w="7758"/>
      </w:tblGrid>
      <w:tr w:rsidR="00403B80" w:rsidRPr="00362A9B" w14:paraId="270DED32" w14:textId="77777777" w:rsidTr="00515FC7">
        <w:tc>
          <w:tcPr>
            <w:tcW w:w="1098" w:type="dxa"/>
          </w:tcPr>
          <w:p w14:paraId="73145C94" w14:textId="77777777" w:rsidR="00403B80" w:rsidRPr="00362A9B" w:rsidRDefault="00403B80" w:rsidP="00515FC7">
            <w:pPr>
              <w:rPr>
                <w:rFonts w:ascii="Arial" w:hAnsi="Arial" w:cs="Arial"/>
              </w:rPr>
            </w:pPr>
          </w:p>
        </w:tc>
        <w:tc>
          <w:tcPr>
            <w:tcW w:w="7758" w:type="dxa"/>
          </w:tcPr>
          <w:p w14:paraId="6F309984" w14:textId="77777777" w:rsidR="00403B80" w:rsidRPr="00362A9B" w:rsidRDefault="00403B80" w:rsidP="00515FC7">
            <w:pPr>
              <w:jc w:val="center"/>
              <w:rPr>
                <w:rFonts w:ascii="Arial" w:hAnsi="Arial" w:cs="Arial"/>
                <w:b/>
              </w:rPr>
            </w:pPr>
            <w:r w:rsidRPr="00362A9B">
              <w:rPr>
                <w:rFonts w:ascii="Arial" w:hAnsi="Arial" w:cs="Arial"/>
                <w:b/>
              </w:rPr>
              <w:t>Research Methods Report</w:t>
            </w:r>
            <w:r>
              <w:rPr>
                <w:rFonts w:ascii="Arial" w:hAnsi="Arial" w:cs="Arial"/>
                <w:b/>
              </w:rPr>
              <w:t xml:space="preserve"> </w:t>
            </w:r>
            <w:r w:rsidRPr="00362A9B">
              <w:rPr>
                <w:rFonts w:ascii="Arial" w:hAnsi="Arial" w:cs="Arial"/>
                <w:b/>
              </w:rPr>
              <w:t>Grading Rubric</w:t>
            </w:r>
          </w:p>
          <w:p w14:paraId="367E519E" w14:textId="77777777" w:rsidR="00403B80" w:rsidRPr="00362A9B" w:rsidRDefault="00403B80" w:rsidP="00515FC7">
            <w:pPr>
              <w:jc w:val="center"/>
              <w:rPr>
                <w:rFonts w:ascii="Arial" w:hAnsi="Arial" w:cs="Arial"/>
              </w:rPr>
            </w:pPr>
            <w:r w:rsidRPr="00362A9B">
              <w:rPr>
                <w:rFonts w:ascii="Arial" w:hAnsi="Arial" w:cs="Arial"/>
                <w:i/>
              </w:rPr>
              <w:t xml:space="preserve">CLAQWA (modified), </w:t>
            </w:r>
            <w:proofErr w:type="spellStart"/>
            <w:r w:rsidRPr="00362A9B">
              <w:rPr>
                <w:rFonts w:ascii="Arial" w:hAnsi="Arial" w:cs="Arial"/>
                <w:i/>
              </w:rPr>
              <w:t>Flateby</w:t>
            </w:r>
            <w:proofErr w:type="spellEnd"/>
            <w:r w:rsidRPr="00362A9B">
              <w:rPr>
                <w:rFonts w:ascii="Arial" w:hAnsi="Arial" w:cs="Arial"/>
                <w:i/>
              </w:rPr>
              <w:t xml:space="preserve"> &amp; Metzger – University of South Florida</w:t>
            </w:r>
          </w:p>
        </w:tc>
      </w:tr>
      <w:tr w:rsidR="00403B80" w:rsidRPr="00362A9B" w14:paraId="748435BB" w14:textId="77777777" w:rsidTr="00515FC7">
        <w:tc>
          <w:tcPr>
            <w:tcW w:w="1098" w:type="dxa"/>
          </w:tcPr>
          <w:p w14:paraId="5C5165FD" w14:textId="77777777" w:rsidR="00403B80" w:rsidRPr="00362A9B" w:rsidRDefault="00403B80" w:rsidP="00515FC7">
            <w:pPr>
              <w:jc w:val="center"/>
              <w:rPr>
                <w:rFonts w:ascii="Arial" w:hAnsi="Arial" w:cs="Arial"/>
              </w:rPr>
            </w:pPr>
            <w:r w:rsidRPr="00362A9B">
              <w:rPr>
                <w:rFonts w:ascii="Arial" w:hAnsi="Arial" w:cs="Arial"/>
              </w:rPr>
              <w:t>Points</w:t>
            </w:r>
          </w:p>
        </w:tc>
        <w:tc>
          <w:tcPr>
            <w:tcW w:w="7758" w:type="dxa"/>
          </w:tcPr>
          <w:p w14:paraId="39C2780C" w14:textId="77777777" w:rsidR="00403B80" w:rsidRPr="00362A9B" w:rsidRDefault="00403B80" w:rsidP="00515FC7">
            <w:pPr>
              <w:jc w:val="center"/>
              <w:rPr>
                <w:rFonts w:ascii="Arial" w:hAnsi="Arial" w:cs="Arial"/>
                <w:b/>
              </w:rPr>
            </w:pPr>
            <w:r w:rsidRPr="00362A9B">
              <w:rPr>
                <w:rFonts w:ascii="Arial" w:hAnsi="Arial" w:cs="Arial"/>
                <w:b/>
              </w:rPr>
              <w:t>Assignment Requirements</w:t>
            </w:r>
          </w:p>
        </w:tc>
      </w:tr>
      <w:tr w:rsidR="00403B80" w:rsidRPr="00362A9B" w14:paraId="20B6C38E" w14:textId="77777777" w:rsidTr="00515FC7">
        <w:tc>
          <w:tcPr>
            <w:tcW w:w="1098" w:type="dxa"/>
          </w:tcPr>
          <w:p w14:paraId="0F0E2AD1" w14:textId="77777777" w:rsidR="00403B80" w:rsidRPr="00362A9B" w:rsidRDefault="00403B80" w:rsidP="00515FC7">
            <w:pPr>
              <w:jc w:val="center"/>
              <w:rPr>
                <w:rFonts w:ascii="Arial" w:hAnsi="Arial" w:cs="Arial"/>
              </w:rPr>
            </w:pPr>
            <w:r w:rsidRPr="00362A9B">
              <w:rPr>
                <w:rFonts w:ascii="Arial" w:hAnsi="Arial" w:cs="Arial"/>
              </w:rPr>
              <w:t>25</w:t>
            </w:r>
          </w:p>
        </w:tc>
        <w:tc>
          <w:tcPr>
            <w:tcW w:w="7758" w:type="dxa"/>
          </w:tcPr>
          <w:p w14:paraId="2D8D4C59" w14:textId="77777777" w:rsidR="00403B80" w:rsidRPr="00362A9B" w:rsidRDefault="00403B80" w:rsidP="00515FC7">
            <w:pPr>
              <w:rPr>
                <w:rFonts w:ascii="Arial" w:hAnsi="Arial" w:cs="Arial"/>
              </w:rPr>
            </w:pPr>
            <w:r w:rsidRPr="00362A9B">
              <w:rPr>
                <w:rFonts w:ascii="Arial" w:hAnsi="Arial" w:cs="Arial"/>
              </w:rPr>
              <w:t>Addresses and develops each aspect of the assignment and goes beyond the assignment prompt to address additional related material.</w:t>
            </w:r>
          </w:p>
        </w:tc>
      </w:tr>
      <w:tr w:rsidR="00403B80" w:rsidRPr="00362A9B" w14:paraId="263D9125" w14:textId="77777777" w:rsidTr="00515FC7">
        <w:tc>
          <w:tcPr>
            <w:tcW w:w="1098" w:type="dxa"/>
          </w:tcPr>
          <w:p w14:paraId="1E78F488" w14:textId="77777777" w:rsidR="00403B80" w:rsidRPr="00362A9B" w:rsidRDefault="00403B80" w:rsidP="00515FC7">
            <w:pPr>
              <w:jc w:val="center"/>
              <w:rPr>
                <w:rFonts w:ascii="Arial" w:hAnsi="Arial" w:cs="Arial"/>
              </w:rPr>
            </w:pPr>
            <w:r w:rsidRPr="00403B80">
              <w:rPr>
                <w:rFonts w:ascii="Arial" w:hAnsi="Arial" w:cs="Arial"/>
                <w:highlight w:val="yellow"/>
              </w:rPr>
              <w:t>20</w:t>
            </w:r>
          </w:p>
        </w:tc>
        <w:tc>
          <w:tcPr>
            <w:tcW w:w="7758" w:type="dxa"/>
          </w:tcPr>
          <w:p w14:paraId="2149C5FF" w14:textId="77777777" w:rsidR="00403B80" w:rsidRPr="00362A9B" w:rsidRDefault="00403B80" w:rsidP="00515FC7">
            <w:pPr>
              <w:rPr>
                <w:rFonts w:ascii="Arial" w:hAnsi="Arial" w:cs="Arial"/>
              </w:rPr>
            </w:pPr>
            <w:r w:rsidRPr="00362A9B">
              <w:rPr>
                <w:rFonts w:ascii="Arial" w:hAnsi="Arial" w:cs="Arial"/>
              </w:rPr>
              <w:t>Addresses each aspect of the assignment.</w:t>
            </w:r>
          </w:p>
        </w:tc>
      </w:tr>
      <w:tr w:rsidR="00403B80" w:rsidRPr="00362A9B" w14:paraId="3C1A66C8" w14:textId="77777777" w:rsidTr="00515FC7">
        <w:tc>
          <w:tcPr>
            <w:tcW w:w="1098" w:type="dxa"/>
          </w:tcPr>
          <w:p w14:paraId="22F5F330" w14:textId="77777777" w:rsidR="00403B80" w:rsidRPr="00362A9B" w:rsidRDefault="00403B80" w:rsidP="00515FC7">
            <w:pPr>
              <w:jc w:val="center"/>
              <w:rPr>
                <w:rFonts w:ascii="Arial" w:hAnsi="Arial" w:cs="Arial"/>
              </w:rPr>
            </w:pPr>
            <w:r w:rsidRPr="00362A9B">
              <w:rPr>
                <w:rFonts w:ascii="Arial" w:hAnsi="Arial" w:cs="Arial"/>
              </w:rPr>
              <w:t>15</w:t>
            </w:r>
          </w:p>
        </w:tc>
        <w:tc>
          <w:tcPr>
            <w:tcW w:w="7758" w:type="dxa"/>
          </w:tcPr>
          <w:p w14:paraId="507F3B7F" w14:textId="77777777" w:rsidR="00403B80" w:rsidRPr="00362A9B" w:rsidRDefault="00403B80" w:rsidP="00515FC7">
            <w:pPr>
              <w:rPr>
                <w:rFonts w:ascii="Arial" w:hAnsi="Arial" w:cs="Arial"/>
              </w:rPr>
            </w:pPr>
            <w:r w:rsidRPr="00362A9B">
              <w:rPr>
                <w:rFonts w:ascii="Arial" w:hAnsi="Arial" w:cs="Arial"/>
              </w:rPr>
              <w:t>Addresses the appropriate topic and partially fulfills assignment requirements.</w:t>
            </w:r>
          </w:p>
        </w:tc>
      </w:tr>
      <w:tr w:rsidR="00403B80" w:rsidRPr="00362A9B" w14:paraId="47C14B7D" w14:textId="77777777" w:rsidTr="00515FC7">
        <w:tc>
          <w:tcPr>
            <w:tcW w:w="1098" w:type="dxa"/>
          </w:tcPr>
          <w:p w14:paraId="5BE5D2DB" w14:textId="77777777" w:rsidR="00403B80" w:rsidRPr="00362A9B" w:rsidRDefault="00403B80" w:rsidP="00515FC7">
            <w:pPr>
              <w:jc w:val="center"/>
              <w:rPr>
                <w:rFonts w:ascii="Arial" w:hAnsi="Arial" w:cs="Arial"/>
              </w:rPr>
            </w:pPr>
            <w:r w:rsidRPr="00362A9B">
              <w:rPr>
                <w:rFonts w:ascii="Arial" w:hAnsi="Arial" w:cs="Arial"/>
              </w:rPr>
              <w:t>10</w:t>
            </w:r>
          </w:p>
        </w:tc>
        <w:tc>
          <w:tcPr>
            <w:tcW w:w="7758" w:type="dxa"/>
          </w:tcPr>
          <w:p w14:paraId="1AD71159" w14:textId="77777777" w:rsidR="00403B80" w:rsidRPr="00362A9B" w:rsidRDefault="00403B80" w:rsidP="00515FC7">
            <w:pPr>
              <w:rPr>
                <w:rFonts w:ascii="Arial" w:hAnsi="Arial" w:cs="Arial"/>
              </w:rPr>
            </w:pPr>
            <w:r w:rsidRPr="00362A9B">
              <w:rPr>
                <w:rFonts w:ascii="Arial" w:hAnsi="Arial" w:cs="Arial"/>
              </w:rPr>
              <w:t xml:space="preserve">Addresses the appropriate </w:t>
            </w:r>
            <w:proofErr w:type="gramStart"/>
            <w:r w:rsidRPr="00362A9B">
              <w:rPr>
                <w:rFonts w:ascii="Arial" w:hAnsi="Arial" w:cs="Arial"/>
              </w:rPr>
              <w:t>topic, but</w:t>
            </w:r>
            <w:proofErr w:type="gramEnd"/>
            <w:r w:rsidRPr="00362A9B">
              <w:rPr>
                <w:rFonts w:ascii="Arial" w:hAnsi="Arial" w:cs="Arial"/>
              </w:rPr>
              <w:t xml:space="preserve"> omits most or all of the assignment requirements.</w:t>
            </w:r>
          </w:p>
        </w:tc>
      </w:tr>
      <w:tr w:rsidR="00403B80" w:rsidRPr="00362A9B" w14:paraId="1EA87D9C" w14:textId="77777777" w:rsidTr="00515FC7">
        <w:tc>
          <w:tcPr>
            <w:tcW w:w="1098" w:type="dxa"/>
          </w:tcPr>
          <w:p w14:paraId="5D79D12D" w14:textId="77777777" w:rsidR="00403B80" w:rsidRPr="00362A9B" w:rsidRDefault="00403B80" w:rsidP="00515FC7">
            <w:pPr>
              <w:jc w:val="center"/>
              <w:rPr>
                <w:rFonts w:ascii="Arial" w:hAnsi="Arial" w:cs="Arial"/>
              </w:rPr>
            </w:pPr>
            <w:r w:rsidRPr="00362A9B">
              <w:rPr>
                <w:rFonts w:ascii="Arial" w:hAnsi="Arial" w:cs="Arial"/>
              </w:rPr>
              <w:t>5</w:t>
            </w:r>
          </w:p>
        </w:tc>
        <w:tc>
          <w:tcPr>
            <w:tcW w:w="7758" w:type="dxa"/>
          </w:tcPr>
          <w:p w14:paraId="255A923A" w14:textId="77777777" w:rsidR="00403B80" w:rsidRPr="00362A9B" w:rsidRDefault="00403B80" w:rsidP="00515FC7">
            <w:pPr>
              <w:rPr>
                <w:rFonts w:ascii="Arial" w:hAnsi="Arial" w:cs="Arial"/>
              </w:rPr>
            </w:pPr>
            <w:r w:rsidRPr="00362A9B">
              <w:rPr>
                <w:rFonts w:ascii="Arial" w:hAnsi="Arial" w:cs="Arial"/>
              </w:rPr>
              <w:t>Off topic or vaguely addresses the topic.</w:t>
            </w:r>
          </w:p>
        </w:tc>
      </w:tr>
      <w:tr w:rsidR="00403B80" w:rsidRPr="00362A9B" w14:paraId="4A23BD17" w14:textId="77777777" w:rsidTr="00515FC7">
        <w:tc>
          <w:tcPr>
            <w:tcW w:w="1098" w:type="dxa"/>
          </w:tcPr>
          <w:p w14:paraId="40E78889" w14:textId="77777777" w:rsidR="00403B80" w:rsidRPr="00362A9B" w:rsidRDefault="00403B80" w:rsidP="00515FC7">
            <w:pPr>
              <w:jc w:val="center"/>
              <w:rPr>
                <w:rFonts w:ascii="Arial" w:hAnsi="Arial" w:cs="Arial"/>
              </w:rPr>
            </w:pPr>
          </w:p>
        </w:tc>
        <w:tc>
          <w:tcPr>
            <w:tcW w:w="7758" w:type="dxa"/>
          </w:tcPr>
          <w:p w14:paraId="0D6DD8D3" w14:textId="77777777" w:rsidR="00403B80" w:rsidRPr="00362A9B" w:rsidRDefault="00403B80" w:rsidP="00515FC7">
            <w:pPr>
              <w:jc w:val="center"/>
              <w:rPr>
                <w:rFonts w:ascii="Arial" w:hAnsi="Arial" w:cs="Arial"/>
                <w:b/>
              </w:rPr>
            </w:pPr>
            <w:r w:rsidRPr="00362A9B">
              <w:rPr>
                <w:rFonts w:ascii="Arial" w:hAnsi="Arial" w:cs="Arial"/>
                <w:b/>
              </w:rPr>
              <w:t>Quality of Details</w:t>
            </w:r>
          </w:p>
        </w:tc>
      </w:tr>
      <w:tr w:rsidR="00403B80" w:rsidRPr="00362A9B" w14:paraId="261E72F7" w14:textId="77777777" w:rsidTr="00515FC7">
        <w:tc>
          <w:tcPr>
            <w:tcW w:w="1098" w:type="dxa"/>
          </w:tcPr>
          <w:p w14:paraId="5819FC29" w14:textId="77777777" w:rsidR="00403B80" w:rsidRPr="00362A9B" w:rsidRDefault="00403B80" w:rsidP="00515FC7">
            <w:pPr>
              <w:jc w:val="center"/>
              <w:rPr>
                <w:rFonts w:ascii="Arial" w:hAnsi="Arial" w:cs="Arial"/>
              </w:rPr>
            </w:pPr>
            <w:r w:rsidRPr="00362A9B">
              <w:rPr>
                <w:rFonts w:ascii="Arial" w:hAnsi="Arial" w:cs="Arial"/>
              </w:rPr>
              <w:t>25</w:t>
            </w:r>
          </w:p>
        </w:tc>
        <w:tc>
          <w:tcPr>
            <w:tcW w:w="7758" w:type="dxa"/>
          </w:tcPr>
          <w:p w14:paraId="77EBA4CE" w14:textId="77777777" w:rsidR="00403B80" w:rsidRPr="00362A9B" w:rsidRDefault="00403B80" w:rsidP="00515FC7">
            <w:pPr>
              <w:rPr>
                <w:rFonts w:ascii="Arial" w:hAnsi="Arial" w:cs="Arial"/>
              </w:rPr>
            </w:pPr>
            <w:r w:rsidRPr="00362A9B">
              <w:rPr>
                <w:rFonts w:ascii="Arial" w:hAnsi="Arial" w:cs="Arial"/>
              </w:rPr>
              <w:t xml:space="preserve">Provides details that help develop each element of the text and provide supporting statements, </w:t>
            </w:r>
            <w:proofErr w:type="gramStart"/>
            <w:r w:rsidRPr="00362A9B">
              <w:rPr>
                <w:rFonts w:ascii="Arial" w:hAnsi="Arial" w:cs="Arial"/>
              </w:rPr>
              <w:t>evidence</w:t>
            </w:r>
            <w:proofErr w:type="gramEnd"/>
            <w:r w:rsidRPr="00362A9B">
              <w:rPr>
                <w:rFonts w:ascii="Arial" w:hAnsi="Arial" w:cs="Arial"/>
              </w:rPr>
              <w:t xml:space="preserve"> or examples necessary to explain or persuade effectively.</w:t>
            </w:r>
          </w:p>
        </w:tc>
      </w:tr>
      <w:tr w:rsidR="00403B80" w:rsidRPr="00362A9B" w14:paraId="0123CE87" w14:textId="77777777" w:rsidTr="00515FC7">
        <w:tc>
          <w:tcPr>
            <w:tcW w:w="1098" w:type="dxa"/>
          </w:tcPr>
          <w:p w14:paraId="792D3895" w14:textId="77777777" w:rsidR="00403B80" w:rsidRPr="00362A9B" w:rsidRDefault="00403B80" w:rsidP="00515FC7">
            <w:pPr>
              <w:jc w:val="center"/>
              <w:rPr>
                <w:rFonts w:ascii="Arial" w:hAnsi="Arial" w:cs="Arial"/>
              </w:rPr>
            </w:pPr>
            <w:r w:rsidRPr="00403B80">
              <w:rPr>
                <w:rFonts w:ascii="Arial" w:hAnsi="Arial" w:cs="Arial"/>
                <w:highlight w:val="yellow"/>
              </w:rPr>
              <w:t>20</w:t>
            </w:r>
          </w:p>
        </w:tc>
        <w:tc>
          <w:tcPr>
            <w:tcW w:w="7758" w:type="dxa"/>
          </w:tcPr>
          <w:p w14:paraId="56E09793" w14:textId="77777777" w:rsidR="00403B80" w:rsidRPr="00362A9B" w:rsidRDefault="00403B80" w:rsidP="00515FC7">
            <w:pPr>
              <w:rPr>
                <w:rFonts w:ascii="Arial" w:hAnsi="Arial" w:cs="Arial"/>
              </w:rPr>
            </w:pPr>
            <w:r w:rsidRPr="00362A9B">
              <w:rPr>
                <w:rFonts w:ascii="Arial" w:hAnsi="Arial" w:cs="Arial"/>
              </w:rPr>
              <w:t>Provides details that support the elements of the text with sufficient clarity, depth</w:t>
            </w:r>
            <w:r>
              <w:rPr>
                <w:rFonts w:ascii="Arial" w:hAnsi="Arial" w:cs="Arial"/>
              </w:rPr>
              <w:t>,</w:t>
            </w:r>
            <w:r w:rsidRPr="00362A9B">
              <w:rPr>
                <w:rFonts w:ascii="Arial" w:hAnsi="Arial" w:cs="Arial"/>
              </w:rPr>
              <w:t xml:space="preserve"> and accuracy.</w:t>
            </w:r>
          </w:p>
        </w:tc>
      </w:tr>
      <w:tr w:rsidR="00403B80" w:rsidRPr="00362A9B" w14:paraId="7AC6D5BF" w14:textId="77777777" w:rsidTr="00515FC7">
        <w:tc>
          <w:tcPr>
            <w:tcW w:w="1098" w:type="dxa"/>
          </w:tcPr>
          <w:p w14:paraId="55B6C8A4" w14:textId="77777777" w:rsidR="00403B80" w:rsidRPr="00362A9B" w:rsidRDefault="00403B80" w:rsidP="00515FC7">
            <w:pPr>
              <w:jc w:val="center"/>
              <w:rPr>
                <w:rFonts w:ascii="Arial" w:hAnsi="Arial" w:cs="Arial"/>
              </w:rPr>
            </w:pPr>
            <w:r w:rsidRPr="00362A9B">
              <w:rPr>
                <w:rFonts w:ascii="Arial" w:hAnsi="Arial" w:cs="Arial"/>
              </w:rPr>
              <w:t>15</w:t>
            </w:r>
          </w:p>
        </w:tc>
        <w:tc>
          <w:tcPr>
            <w:tcW w:w="7758" w:type="dxa"/>
          </w:tcPr>
          <w:p w14:paraId="603C0CE0" w14:textId="77777777" w:rsidR="00403B80" w:rsidRPr="00362A9B" w:rsidRDefault="00403B80" w:rsidP="00515FC7">
            <w:pPr>
              <w:rPr>
                <w:rFonts w:ascii="Arial" w:hAnsi="Arial" w:cs="Arial"/>
              </w:rPr>
            </w:pPr>
            <w:r w:rsidRPr="00362A9B">
              <w:rPr>
                <w:rFonts w:ascii="Arial" w:hAnsi="Arial" w:cs="Arial"/>
              </w:rPr>
              <w:t xml:space="preserve">Provides details that are related to the elements of the text, but do not support those elements with sufficient clarity, </w:t>
            </w:r>
            <w:proofErr w:type="gramStart"/>
            <w:r w:rsidRPr="00362A9B">
              <w:rPr>
                <w:rFonts w:ascii="Arial" w:hAnsi="Arial" w:cs="Arial"/>
              </w:rPr>
              <w:t>depth</w:t>
            </w:r>
            <w:proofErr w:type="gramEnd"/>
            <w:r w:rsidRPr="00362A9B">
              <w:rPr>
                <w:rFonts w:ascii="Arial" w:hAnsi="Arial" w:cs="Arial"/>
              </w:rPr>
              <w:t xml:space="preserve"> or accuracy.</w:t>
            </w:r>
          </w:p>
        </w:tc>
      </w:tr>
      <w:tr w:rsidR="00403B80" w:rsidRPr="00362A9B" w14:paraId="4DDBDF03" w14:textId="77777777" w:rsidTr="00515FC7">
        <w:tc>
          <w:tcPr>
            <w:tcW w:w="1098" w:type="dxa"/>
          </w:tcPr>
          <w:p w14:paraId="39030190" w14:textId="77777777" w:rsidR="00403B80" w:rsidRPr="00362A9B" w:rsidRDefault="00403B80" w:rsidP="00515FC7">
            <w:pPr>
              <w:jc w:val="center"/>
              <w:rPr>
                <w:rFonts w:ascii="Arial" w:hAnsi="Arial" w:cs="Arial"/>
              </w:rPr>
            </w:pPr>
            <w:r w:rsidRPr="00362A9B">
              <w:rPr>
                <w:rFonts w:ascii="Arial" w:hAnsi="Arial" w:cs="Arial"/>
              </w:rPr>
              <w:t>10</w:t>
            </w:r>
          </w:p>
        </w:tc>
        <w:tc>
          <w:tcPr>
            <w:tcW w:w="7758" w:type="dxa"/>
          </w:tcPr>
          <w:p w14:paraId="435FD0D9" w14:textId="77777777" w:rsidR="00403B80" w:rsidRPr="00362A9B" w:rsidRDefault="00403B80" w:rsidP="00515FC7">
            <w:pPr>
              <w:rPr>
                <w:rFonts w:ascii="Arial" w:hAnsi="Arial" w:cs="Arial"/>
              </w:rPr>
            </w:pPr>
            <w:r w:rsidRPr="00362A9B">
              <w:rPr>
                <w:rFonts w:ascii="Arial" w:hAnsi="Arial" w:cs="Arial"/>
              </w:rPr>
              <w:t>Provides details that are loosely related to the elements of the text, but are lacking clarity, depth</w:t>
            </w:r>
            <w:r>
              <w:rPr>
                <w:rFonts w:ascii="Arial" w:hAnsi="Arial" w:cs="Arial"/>
              </w:rPr>
              <w:t>,</w:t>
            </w:r>
            <w:r w:rsidRPr="00362A9B">
              <w:rPr>
                <w:rFonts w:ascii="Arial" w:hAnsi="Arial" w:cs="Arial"/>
              </w:rPr>
              <w:t xml:space="preserve"> and accuracy.</w:t>
            </w:r>
          </w:p>
        </w:tc>
      </w:tr>
      <w:tr w:rsidR="00403B80" w:rsidRPr="00362A9B" w14:paraId="4465CA95" w14:textId="77777777" w:rsidTr="00515FC7">
        <w:tc>
          <w:tcPr>
            <w:tcW w:w="1098" w:type="dxa"/>
          </w:tcPr>
          <w:p w14:paraId="07074930" w14:textId="77777777" w:rsidR="00403B80" w:rsidRPr="00362A9B" w:rsidRDefault="00403B80" w:rsidP="00515FC7">
            <w:pPr>
              <w:jc w:val="center"/>
              <w:rPr>
                <w:rFonts w:ascii="Arial" w:hAnsi="Arial" w:cs="Arial"/>
              </w:rPr>
            </w:pPr>
            <w:r w:rsidRPr="00362A9B">
              <w:rPr>
                <w:rFonts w:ascii="Arial" w:hAnsi="Arial" w:cs="Arial"/>
              </w:rPr>
              <w:t>5</w:t>
            </w:r>
          </w:p>
        </w:tc>
        <w:tc>
          <w:tcPr>
            <w:tcW w:w="7758" w:type="dxa"/>
          </w:tcPr>
          <w:p w14:paraId="3D8F7AC6" w14:textId="77777777" w:rsidR="00403B80" w:rsidRPr="00362A9B" w:rsidRDefault="00403B80" w:rsidP="00515FC7">
            <w:pPr>
              <w:rPr>
                <w:rFonts w:ascii="Arial" w:hAnsi="Arial" w:cs="Arial"/>
              </w:rPr>
            </w:pPr>
            <w:r w:rsidRPr="00362A9B">
              <w:rPr>
                <w:rFonts w:ascii="Arial" w:hAnsi="Arial" w:cs="Arial"/>
              </w:rPr>
              <w:t>Provides details that do not develop the elements of the text.</w:t>
            </w:r>
          </w:p>
        </w:tc>
      </w:tr>
      <w:tr w:rsidR="00403B80" w:rsidRPr="00362A9B" w14:paraId="0BA436C4" w14:textId="77777777" w:rsidTr="00515FC7">
        <w:tc>
          <w:tcPr>
            <w:tcW w:w="1098" w:type="dxa"/>
          </w:tcPr>
          <w:p w14:paraId="10198901" w14:textId="77777777" w:rsidR="00403B80" w:rsidRPr="00362A9B" w:rsidRDefault="00403B80" w:rsidP="00515FC7">
            <w:pPr>
              <w:jc w:val="center"/>
              <w:rPr>
                <w:rFonts w:ascii="Arial" w:hAnsi="Arial" w:cs="Arial"/>
              </w:rPr>
            </w:pPr>
          </w:p>
        </w:tc>
        <w:tc>
          <w:tcPr>
            <w:tcW w:w="7758" w:type="dxa"/>
          </w:tcPr>
          <w:p w14:paraId="3EA99ACB" w14:textId="77777777" w:rsidR="00403B80" w:rsidRPr="00362A9B" w:rsidRDefault="00403B80" w:rsidP="00515FC7">
            <w:pPr>
              <w:jc w:val="center"/>
              <w:rPr>
                <w:rFonts w:ascii="Arial" w:hAnsi="Arial" w:cs="Arial"/>
                <w:b/>
              </w:rPr>
            </w:pPr>
            <w:r w:rsidRPr="00362A9B">
              <w:rPr>
                <w:rFonts w:ascii="Arial" w:hAnsi="Arial" w:cs="Arial"/>
                <w:b/>
              </w:rPr>
              <w:t>Quantity of Details</w:t>
            </w:r>
          </w:p>
        </w:tc>
      </w:tr>
      <w:tr w:rsidR="00403B80" w:rsidRPr="00362A9B" w14:paraId="102A0F4D" w14:textId="77777777" w:rsidTr="00515FC7">
        <w:tc>
          <w:tcPr>
            <w:tcW w:w="1098" w:type="dxa"/>
          </w:tcPr>
          <w:p w14:paraId="35D5A896" w14:textId="77777777" w:rsidR="00403B80" w:rsidRPr="00362A9B" w:rsidRDefault="00403B80" w:rsidP="00515FC7">
            <w:pPr>
              <w:jc w:val="center"/>
              <w:rPr>
                <w:rFonts w:ascii="Arial" w:hAnsi="Arial" w:cs="Arial"/>
              </w:rPr>
            </w:pPr>
            <w:r w:rsidRPr="00362A9B">
              <w:rPr>
                <w:rFonts w:ascii="Arial" w:hAnsi="Arial" w:cs="Arial"/>
              </w:rPr>
              <w:t>25</w:t>
            </w:r>
          </w:p>
        </w:tc>
        <w:tc>
          <w:tcPr>
            <w:tcW w:w="7758" w:type="dxa"/>
          </w:tcPr>
          <w:p w14:paraId="60B162D9" w14:textId="77777777" w:rsidR="00403B80" w:rsidRPr="00362A9B" w:rsidRDefault="00403B80" w:rsidP="00515FC7">
            <w:pPr>
              <w:rPr>
                <w:rFonts w:ascii="Arial" w:hAnsi="Arial" w:cs="Arial"/>
              </w:rPr>
            </w:pPr>
            <w:r w:rsidRPr="00362A9B">
              <w:rPr>
                <w:rFonts w:ascii="Arial" w:hAnsi="Arial" w:cs="Arial"/>
              </w:rPr>
              <w:t xml:space="preserve">All points are supported by </w:t>
            </w:r>
            <w:proofErr w:type="gramStart"/>
            <w:r w:rsidRPr="00362A9B">
              <w:rPr>
                <w:rFonts w:ascii="Arial" w:hAnsi="Arial" w:cs="Arial"/>
              </w:rPr>
              <w:t>a sufficient number of</w:t>
            </w:r>
            <w:proofErr w:type="gramEnd"/>
            <w:r w:rsidRPr="00362A9B">
              <w:rPr>
                <w:rFonts w:ascii="Arial" w:hAnsi="Arial" w:cs="Arial"/>
              </w:rPr>
              <w:t xml:space="preserve"> details.</w:t>
            </w:r>
          </w:p>
        </w:tc>
      </w:tr>
      <w:tr w:rsidR="00403B80" w:rsidRPr="00362A9B" w14:paraId="5B101432" w14:textId="77777777" w:rsidTr="00515FC7">
        <w:tc>
          <w:tcPr>
            <w:tcW w:w="1098" w:type="dxa"/>
          </w:tcPr>
          <w:p w14:paraId="3899C91A" w14:textId="77777777" w:rsidR="00403B80" w:rsidRPr="00403B80" w:rsidRDefault="00403B80" w:rsidP="00515FC7">
            <w:pPr>
              <w:jc w:val="center"/>
              <w:rPr>
                <w:rFonts w:ascii="Arial" w:hAnsi="Arial" w:cs="Arial"/>
                <w:highlight w:val="yellow"/>
              </w:rPr>
            </w:pPr>
            <w:r w:rsidRPr="00403B80">
              <w:rPr>
                <w:rFonts w:ascii="Arial" w:hAnsi="Arial" w:cs="Arial"/>
                <w:highlight w:val="yellow"/>
              </w:rPr>
              <w:t>20</w:t>
            </w:r>
          </w:p>
        </w:tc>
        <w:tc>
          <w:tcPr>
            <w:tcW w:w="7758" w:type="dxa"/>
          </w:tcPr>
          <w:p w14:paraId="7EC4B2E6" w14:textId="77777777" w:rsidR="00403B80" w:rsidRPr="00362A9B" w:rsidRDefault="00403B80" w:rsidP="00515FC7">
            <w:pPr>
              <w:rPr>
                <w:rFonts w:ascii="Arial" w:hAnsi="Arial" w:cs="Arial"/>
              </w:rPr>
            </w:pPr>
            <w:r w:rsidRPr="00362A9B">
              <w:rPr>
                <w:rFonts w:ascii="Arial" w:hAnsi="Arial" w:cs="Arial"/>
              </w:rPr>
              <w:t>All points are developed, but some may need additional details.</w:t>
            </w:r>
          </w:p>
        </w:tc>
      </w:tr>
      <w:tr w:rsidR="00403B80" w:rsidRPr="00362A9B" w14:paraId="2A5B9379" w14:textId="77777777" w:rsidTr="00515FC7">
        <w:tc>
          <w:tcPr>
            <w:tcW w:w="1098" w:type="dxa"/>
          </w:tcPr>
          <w:p w14:paraId="12E398B6" w14:textId="77777777" w:rsidR="00403B80" w:rsidRPr="00362A9B" w:rsidRDefault="00403B80" w:rsidP="00515FC7">
            <w:pPr>
              <w:jc w:val="center"/>
              <w:rPr>
                <w:rFonts w:ascii="Arial" w:hAnsi="Arial" w:cs="Arial"/>
              </w:rPr>
            </w:pPr>
            <w:r w:rsidRPr="00362A9B">
              <w:rPr>
                <w:rFonts w:ascii="Arial" w:hAnsi="Arial" w:cs="Arial"/>
              </w:rPr>
              <w:t>15</w:t>
            </w:r>
          </w:p>
        </w:tc>
        <w:tc>
          <w:tcPr>
            <w:tcW w:w="7758" w:type="dxa"/>
          </w:tcPr>
          <w:p w14:paraId="406629BA" w14:textId="77777777" w:rsidR="00403B80" w:rsidRPr="00362A9B" w:rsidRDefault="00403B80" w:rsidP="00515FC7">
            <w:pPr>
              <w:rPr>
                <w:rFonts w:ascii="Arial" w:hAnsi="Arial" w:cs="Arial"/>
              </w:rPr>
            </w:pPr>
            <w:r w:rsidRPr="00362A9B">
              <w:rPr>
                <w:rFonts w:ascii="Arial" w:hAnsi="Arial" w:cs="Arial"/>
              </w:rPr>
              <w:t>Additional details are needed to develop some points.</w:t>
            </w:r>
          </w:p>
        </w:tc>
      </w:tr>
      <w:tr w:rsidR="00403B80" w:rsidRPr="00362A9B" w14:paraId="58BE9E0C" w14:textId="77777777" w:rsidTr="00515FC7">
        <w:tc>
          <w:tcPr>
            <w:tcW w:w="1098" w:type="dxa"/>
          </w:tcPr>
          <w:p w14:paraId="163546B3" w14:textId="77777777" w:rsidR="00403B80" w:rsidRPr="00362A9B" w:rsidRDefault="00403B80" w:rsidP="00515FC7">
            <w:pPr>
              <w:jc w:val="center"/>
              <w:rPr>
                <w:rFonts w:ascii="Arial" w:hAnsi="Arial" w:cs="Arial"/>
              </w:rPr>
            </w:pPr>
            <w:r w:rsidRPr="00362A9B">
              <w:rPr>
                <w:rFonts w:ascii="Arial" w:hAnsi="Arial" w:cs="Arial"/>
              </w:rPr>
              <w:t>10</w:t>
            </w:r>
          </w:p>
        </w:tc>
        <w:tc>
          <w:tcPr>
            <w:tcW w:w="7758" w:type="dxa"/>
          </w:tcPr>
          <w:p w14:paraId="14E60E48" w14:textId="77777777" w:rsidR="00403B80" w:rsidRPr="00362A9B" w:rsidRDefault="00403B80" w:rsidP="00515FC7">
            <w:pPr>
              <w:rPr>
                <w:rFonts w:ascii="Arial" w:hAnsi="Arial" w:cs="Arial"/>
              </w:rPr>
            </w:pPr>
            <w:r w:rsidRPr="00362A9B">
              <w:rPr>
                <w:rFonts w:ascii="Arial" w:hAnsi="Arial" w:cs="Arial"/>
              </w:rPr>
              <w:t>Additional details are needed to develop most points.</w:t>
            </w:r>
          </w:p>
        </w:tc>
      </w:tr>
      <w:tr w:rsidR="00403B80" w:rsidRPr="00362A9B" w14:paraId="063239F4" w14:textId="77777777" w:rsidTr="00515FC7">
        <w:tc>
          <w:tcPr>
            <w:tcW w:w="1098" w:type="dxa"/>
          </w:tcPr>
          <w:p w14:paraId="23C20D8D" w14:textId="77777777" w:rsidR="00403B80" w:rsidRPr="00362A9B" w:rsidRDefault="00403B80" w:rsidP="00515FC7">
            <w:pPr>
              <w:jc w:val="center"/>
              <w:rPr>
                <w:rFonts w:ascii="Arial" w:hAnsi="Arial" w:cs="Arial"/>
              </w:rPr>
            </w:pPr>
            <w:r w:rsidRPr="00362A9B">
              <w:rPr>
                <w:rFonts w:ascii="Arial" w:hAnsi="Arial" w:cs="Arial"/>
              </w:rPr>
              <w:t>5</w:t>
            </w:r>
          </w:p>
        </w:tc>
        <w:tc>
          <w:tcPr>
            <w:tcW w:w="7758" w:type="dxa"/>
          </w:tcPr>
          <w:p w14:paraId="668E8FDF" w14:textId="77777777" w:rsidR="00403B80" w:rsidRPr="00362A9B" w:rsidRDefault="00403B80" w:rsidP="00515FC7">
            <w:pPr>
              <w:rPr>
                <w:rFonts w:ascii="Arial" w:hAnsi="Arial" w:cs="Arial"/>
              </w:rPr>
            </w:pPr>
            <w:r w:rsidRPr="00362A9B">
              <w:rPr>
                <w:rFonts w:ascii="Arial" w:hAnsi="Arial" w:cs="Arial"/>
              </w:rPr>
              <w:t>Virtually no details are present.</w:t>
            </w:r>
          </w:p>
        </w:tc>
      </w:tr>
      <w:tr w:rsidR="00403B80" w:rsidRPr="00362A9B" w14:paraId="4DD16889" w14:textId="77777777" w:rsidTr="00515FC7">
        <w:tc>
          <w:tcPr>
            <w:tcW w:w="1098" w:type="dxa"/>
          </w:tcPr>
          <w:p w14:paraId="4FE5F43F" w14:textId="77777777" w:rsidR="00403B80" w:rsidRPr="00362A9B" w:rsidRDefault="00403B80" w:rsidP="00515FC7">
            <w:pPr>
              <w:jc w:val="center"/>
              <w:rPr>
                <w:rFonts w:ascii="Arial" w:hAnsi="Arial" w:cs="Arial"/>
              </w:rPr>
            </w:pPr>
          </w:p>
        </w:tc>
        <w:tc>
          <w:tcPr>
            <w:tcW w:w="7758" w:type="dxa"/>
          </w:tcPr>
          <w:p w14:paraId="43D7EDFA" w14:textId="77777777" w:rsidR="00403B80" w:rsidRPr="00362A9B" w:rsidRDefault="00403B80" w:rsidP="00515FC7">
            <w:pPr>
              <w:jc w:val="center"/>
              <w:rPr>
                <w:rFonts w:ascii="Arial" w:hAnsi="Arial" w:cs="Arial"/>
                <w:b/>
              </w:rPr>
            </w:pPr>
            <w:r w:rsidRPr="00362A9B">
              <w:rPr>
                <w:rFonts w:ascii="Arial" w:hAnsi="Arial" w:cs="Arial"/>
                <w:b/>
              </w:rPr>
              <w:t>Grammar and Mechanics</w:t>
            </w:r>
          </w:p>
        </w:tc>
      </w:tr>
      <w:tr w:rsidR="00403B80" w:rsidRPr="00362A9B" w14:paraId="46A2A102" w14:textId="77777777" w:rsidTr="00515FC7">
        <w:tc>
          <w:tcPr>
            <w:tcW w:w="1098" w:type="dxa"/>
          </w:tcPr>
          <w:p w14:paraId="75A42C01" w14:textId="77777777" w:rsidR="00403B80" w:rsidRPr="00362A9B" w:rsidRDefault="00403B80" w:rsidP="00515FC7">
            <w:pPr>
              <w:jc w:val="center"/>
              <w:rPr>
                <w:rFonts w:ascii="Arial" w:hAnsi="Arial" w:cs="Arial"/>
              </w:rPr>
            </w:pPr>
            <w:r w:rsidRPr="00362A9B">
              <w:rPr>
                <w:rFonts w:ascii="Arial" w:hAnsi="Arial" w:cs="Arial"/>
              </w:rPr>
              <w:t>25</w:t>
            </w:r>
          </w:p>
        </w:tc>
        <w:tc>
          <w:tcPr>
            <w:tcW w:w="7758" w:type="dxa"/>
          </w:tcPr>
          <w:p w14:paraId="36391335" w14:textId="77777777" w:rsidR="00403B80" w:rsidRPr="00362A9B" w:rsidRDefault="00403B80" w:rsidP="00515FC7">
            <w:pPr>
              <w:rPr>
                <w:rFonts w:ascii="Arial" w:hAnsi="Arial" w:cs="Arial"/>
              </w:rPr>
            </w:pPr>
            <w:r w:rsidRPr="00362A9B">
              <w:rPr>
                <w:rFonts w:ascii="Arial" w:hAnsi="Arial" w:cs="Arial"/>
              </w:rPr>
              <w:t>Sentences are grammatically and mechanically correct.</w:t>
            </w:r>
          </w:p>
        </w:tc>
      </w:tr>
      <w:tr w:rsidR="00403B80" w:rsidRPr="00362A9B" w14:paraId="4C4E07D6" w14:textId="77777777" w:rsidTr="00515FC7">
        <w:tc>
          <w:tcPr>
            <w:tcW w:w="1098" w:type="dxa"/>
          </w:tcPr>
          <w:p w14:paraId="6807B1E0" w14:textId="77777777" w:rsidR="00403B80" w:rsidRPr="00362A9B" w:rsidRDefault="00403B80" w:rsidP="00515FC7">
            <w:pPr>
              <w:jc w:val="center"/>
              <w:rPr>
                <w:rFonts w:ascii="Arial" w:hAnsi="Arial" w:cs="Arial"/>
              </w:rPr>
            </w:pPr>
            <w:r w:rsidRPr="00403B80">
              <w:rPr>
                <w:rFonts w:ascii="Arial" w:hAnsi="Arial" w:cs="Arial"/>
                <w:highlight w:val="yellow"/>
              </w:rPr>
              <w:t>20</w:t>
            </w:r>
          </w:p>
        </w:tc>
        <w:tc>
          <w:tcPr>
            <w:tcW w:w="7758" w:type="dxa"/>
          </w:tcPr>
          <w:p w14:paraId="0A3FCAA6" w14:textId="4EACB325" w:rsidR="00403B80" w:rsidRPr="00403B80" w:rsidRDefault="00403B80" w:rsidP="00515FC7">
            <w:pPr>
              <w:rPr>
                <w:rFonts w:ascii="Arial" w:hAnsi="Arial" w:cs="Arial"/>
                <w:color w:val="FF0000"/>
              </w:rPr>
            </w:pPr>
            <w:r w:rsidRPr="00362A9B">
              <w:rPr>
                <w:rFonts w:ascii="Arial" w:hAnsi="Arial" w:cs="Arial"/>
              </w:rPr>
              <w:t>Rare grammatical and mechanical errors exist, but do not affect readability.</w:t>
            </w:r>
            <w:r>
              <w:rPr>
                <w:rFonts w:ascii="Arial" w:hAnsi="Arial" w:cs="Arial"/>
                <w:color w:val="FF0000"/>
              </w:rPr>
              <w:t xml:space="preserve"> Failed to cite several paragraphs.</w:t>
            </w:r>
          </w:p>
        </w:tc>
      </w:tr>
      <w:tr w:rsidR="00403B80" w:rsidRPr="00362A9B" w14:paraId="4A66C95F" w14:textId="77777777" w:rsidTr="00515FC7">
        <w:tc>
          <w:tcPr>
            <w:tcW w:w="1098" w:type="dxa"/>
          </w:tcPr>
          <w:p w14:paraId="688F8C29" w14:textId="77777777" w:rsidR="00403B80" w:rsidRPr="00362A9B" w:rsidRDefault="00403B80" w:rsidP="00515FC7">
            <w:pPr>
              <w:jc w:val="center"/>
              <w:rPr>
                <w:rFonts w:ascii="Arial" w:hAnsi="Arial" w:cs="Arial"/>
              </w:rPr>
            </w:pPr>
            <w:r w:rsidRPr="00362A9B">
              <w:rPr>
                <w:rFonts w:ascii="Arial" w:hAnsi="Arial" w:cs="Arial"/>
              </w:rPr>
              <w:t>15</w:t>
            </w:r>
          </w:p>
        </w:tc>
        <w:tc>
          <w:tcPr>
            <w:tcW w:w="7758" w:type="dxa"/>
          </w:tcPr>
          <w:p w14:paraId="6600DE8E" w14:textId="77777777" w:rsidR="00403B80" w:rsidRPr="00362A9B" w:rsidRDefault="00403B80" w:rsidP="00515FC7">
            <w:pPr>
              <w:rPr>
                <w:rFonts w:ascii="Arial" w:hAnsi="Arial" w:cs="Arial"/>
              </w:rPr>
            </w:pPr>
            <w:r w:rsidRPr="00362A9B">
              <w:rPr>
                <w:rFonts w:ascii="Arial" w:hAnsi="Arial" w:cs="Arial"/>
              </w:rPr>
              <w:t>A limited variety of grammatical errors exist.</w:t>
            </w:r>
          </w:p>
        </w:tc>
      </w:tr>
      <w:tr w:rsidR="00403B80" w:rsidRPr="00362A9B" w14:paraId="66936E00" w14:textId="77777777" w:rsidTr="00515FC7">
        <w:tc>
          <w:tcPr>
            <w:tcW w:w="1098" w:type="dxa"/>
          </w:tcPr>
          <w:p w14:paraId="64482EE8" w14:textId="77777777" w:rsidR="00403B80" w:rsidRPr="00362A9B" w:rsidRDefault="00403B80" w:rsidP="00515FC7">
            <w:pPr>
              <w:jc w:val="center"/>
              <w:rPr>
                <w:rFonts w:ascii="Arial" w:hAnsi="Arial" w:cs="Arial"/>
              </w:rPr>
            </w:pPr>
            <w:r w:rsidRPr="00362A9B">
              <w:rPr>
                <w:rFonts w:ascii="Arial" w:hAnsi="Arial" w:cs="Arial"/>
              </w:rPr>
              <w:t>10</w:t>
            </w:r>
          </w:p>
        </w:tc>
        <w:tc>
          <w:tcPr>
            <w:tcW w:w="7758" w:type="dxa"/>
          </w:tcPr>
          <w:p w14:paraId="403C5B9D" w14:textId="77777777" w:rsidR="00403B80" w:rsidRPr="00362A9B" w:rsidRDefault="00403B80" w:rsidP="00515FC7">
            <w:pPr>
              <w:widowControl w:val="0"/>
              <w:autoSpaceDE w:val="0"/>
              <w:autoSpaceDN w:val="0"/>
              <w:adjustRightInd w:val="0"/>
              <w:rPr>
                <w:rFonts w:ascii="Arial" w:hAnsi="Arial" w:cs="Arial"/>
              </w:rPr>
            </w:pPr>
            <w:r w:rsidRPr="00362A9B">
              <w:rPr>
                <w:rFonts w:ascii="Arial" w:hAnsi="Arial" w:cs="Arial"/>
              </w:rPr>
              <w:t>A variety of grammatical errors appear throughout the text possibly affecting readability.</w:t>
            </w:r>
          </w:p>
        </w:tc>
      </w:tr>
      <w:tr w:rsidR="00403B80" w:rsidRPr="00362A9B" w14:paraId="69A195E7" w14:textId="77777777" w:rsidTr="00515FC7">
        <w:tc>
          <w:tcPr>
            <w:tcW w:w="1098" w:type="dxa"/>
          </w:tcPr>
          <w:p w14:paraId="40EFD948" w14:textId="77777777" w:rsidR="00403B80" w:rsidRPr="00362A9B" w:rsidRDefault="00403B80" w:rsidP="00515FC7">
            <w:pPr>
              <w:jc w:val="center"/>
              <w:rPr>
                <w:rFonts w:ascii="Arial" w:hAnsi="Arial" w:cs="Arial"/>
              </w:rPr>
            </w:pPr>
            <w:r w:rsidRPr="00362A9B">
              <w:rPr>
                <w:rFonts w:ascii="Arial" w:hAnsi="Arial" w:cs="Arial"/>
              </w:rPr>
              <w:t>5</w:t>
            </w:r>
          </w:p>
        </w:tc>
        <w:tc>
          <w:tcPr>
            <w:tcW w:w="7758" w:type="dxa"/>
          </w:tcPr>
          <w:p w14:paraId="4C6F6C7B" w14:textId="77777777" w:rsidR="00403B80" w:rsidRPr="00362A9B" w:rsidRDefault="00403B80" w:rsidP="00515FC7">
            <w:pPr>
              <w:rPr>
                <w:rFonts w:ascii="Arial" w:hAnsi="Arial" w:cs="Arial"/>
              </w:rPr>
            </w:pPr>
            <w:r w:rsidRPr="00362A9B">
              <w:rPr>
                <w:rFonts w:ascii="Arial" w:hAnsi="Arial" w:cs="Arial"/>
              </w:rPr>
              <w:t>Most sentences exhibit multiple grammatical and mechanical errors, obstructing meaning.</w:t>
            </w:r>
          </w:p>
        </w:tc>
      </w:tr>
      <w:tr w:rsidR="00403B80" w:rsidRPr="00362A9B" w14:paraId="15783156" w14:textId="77777777" w:rsidTr="00515FC7">
        <w:tc>
          <w:tcPr>
            <w:tcW w:w="1098" w:type="dxa"/>
          </w:tcPr>
          <w:p w14:paraId="7700BC58" w14:textId="77777777" w:rsidR="00403B80" w:rsidRPr="00362A9B" w:rsidRDefault="00403B80" w:rsidP="00515FC7">
            <w:pPr>
              <w:rPr>
                <w:rFonts w:ascii="Arial" w:hAnsi="Arial" w:cs="Arial"/>
              </w:rPr>
            </w:pPr>
          </w:p>
        </w:tc>
        <w:tc>
          <w:tcPr>
            <w:tcW w:w="7758" w:type="dxa"/>
          </w:tcPr>
          <w:p w14:paraId="72467EB7" w14:textId="7F726D17" w:rsidR="00403B80" w:rsidRPr="00362A9B" w:rsidRDefault="00403B80" w:rsidP="00515FC7">
            <w:pPr>
              <w:rPr>
                <w:rFonts w:ascii="Arial" w:hAnsi="Arial" w:cs="Arial"/>
                <w:b/>
              </w:rPr>
            </w:pPr>
            <w:r w:rsidRPr="00362A9B">
              <w:rPr>
                <w:rFonts w:ascii="Arial" w:hAnsi="Arial" w:cs="Arial"/>
                <w:b/>
              </w:rPr>
              <w:t xml:space="preserve">Earned Points Total:         </w:t>
            </w:r>
            <w:r>
              <w:rPr>
                <w:rFonts w:ascii="Arial" w:hAnsi="Arial" w:cs="Arial"/>
                <w:b/>
                <w:color w:val="FF0000"/>
              </w:rPr>
              <w:t>80</w:t>
            </w:r>
            <w:r w:rsidRPr="00362A9B">
              <w:rPr>
                <w:rFonts w:ascii="Arial" w:hAnsi="Arial" w:cs="Arial"/>
                <w:b/>
              </w:rPr>
              <w:t>/100</w:t>
            </w:r>
          </w:p>
        </w:tc>
      </w:tr>
    </w:tbl>
    <w:p w14:paraId="3F0977A6" w14:textId="77777777" w:rsidR="00403B80" w:rsidRDefault="00403B80" w:rsidP="00403B80"/>
    <w:p w14:paraId="693FF91D" w14:textId="77777777" w:rsidR="00403B80" w:rsidRDefault="00403B80" w:rsidP="00403B80">
      <w:pPr>
        <w:rPr>
          <w:rFonts w:ascii="Times New Roman" w:hAnsi="Times New Roman"/>
        </w:rPr>
      </w:pPr>
      <w:r w:rsidRPr="00F0149D">
        <w:rPr>
          <w:rFonts w:ascii="Times New Roman" w:hAnsi="Times New Roman"/>
        </w:rPr>
        <w:t>All assignments must use appropriate APA (</w:t>
      </w:r>
      <w:r>
        <w:rPr>
          <w:rFonts w:ascii="Times New Roman" w:hAnsi="Times New Roman"/>
        </w:rPr>
        <w:t>7</w:t>
      </w:r>
      <w:r w:rsidRPr="00F0149D">
        <w:rPr>
          <w:rFonts w:ascii="Times New Roman" w:hAnsi="Times New Roman"/>
        </w:rPr>
        <w:t xml:space="preserve">th edition) style formatting. </w:t>
      </w:r>
    </w:p>
    <w:p w14:paraId="5644B742" w14:textId="77777777" w:rsidR="00403B80" w:rsidRPr="00F0149D" w:rsidRDefault="00403B80" w:rsidP="00403B80">
      <w:pPr>
        <w:rPr>
          <w:rFonts w:ascii="Times New Roman" w:hAnsi="Times New Roman"/>
        </w:rPr>
      </w:pPr>
    </w:p>
    <w:p w14:paraId="25374422" w14:textId="77777777" w:rsidR="00403B80" w:rsidRPr="00F0149D" w:rsidRDefault="00403B80" w:rsidP="00403B80">
      <w:pPr>
        <w:rPr>
          <w:rFonts w:ascii="Times New Roman" w:hAnsi="Times New Roman"/>
        </w:rPr>
      </w:pPr>
      <w:r w:rsidRPr="00F0149D">
        <w:rPr>
          <w:rFonts w:ascii="Times New Roman" w:hAnsi="Times New Roman"/>
        </w:rPr>
        <w:t>It is strongly suggested that that a spelling and grammar check be completed on all assignments prior to submitting to the folder for grading.</w:t>
      </w:r>
    </w:p>
    <w:p w14:paraId="23F75E5F" w14:textId="77777777" w:rsidR="00403B80" w:rsidRDefault="00403B80" w:rsidP="008541AD">
      <w:pPr>
        <w:ind w:left="720" w:hanging="720"/>
        <w:rPr>
          <w:rFonts w:ascii="Times New Roman" w:hAnsi="Times New Roman"/>
        </w:rPr>
      </w:pPr>
    </w:p>
    <w:sectPr w:rsidR="00403B80" w:rsidSect="007A1DF0">
      <w:headerReference w:type="default" r:id="rId8"/>
      <w:headerReference w:type="firs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7FCC" w14:textId="77777777" w:rsidR="00FA5AB5" w:rsidRDefault="00FA5AB5" w:rsidP="00F80C15">
      <w:pPr>
        <w:spacing w:line="240" w:lineRule="auto"/>
      </w:pPr>
      <w:r>
        <w:separator/>
      </w:r>
    </w:p>
  </w:endnote>
  <w:endnote w:type="continuationSeparator" w:id="0">
    <w:p w14:paraId="640B26F4" w14:textId="77777777" w:rsidR="00FA5AB5" w:rsidRDefault="00FA5AB5" w:rsidP="00F80C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Pro Cond">
    <w:panose1 w:val="020B0606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2EDB8" w14:textId="77777777" w:rsidR="00FA5AB5" w:rsidRDefault="00FA5AB5" w:rsidP="00F80C15">
      <w:pPr>
        <w:spacing w:line="240" w:lineRule="auto"/>
      </w:pPr>
      <w:r>
        <w:separator/>
      </w:r>
    </w:p>
  </w:footnote>
  <w:footnote w:type="continuationSeparator" w:id="0">
    <w:p w14:paraId="70410F75" w14:textId="77777777" w:rsidR="00FA5AB5" w:rsidRDefault="00FA5AB5" w:rsidP="00F80C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B138" w14:textId="5EA9B7CA" w:rsidR="00F80C15" w:rsidRPr="00F80C15" w:rsidRDefault="00F80C15" w:rsidP="00F80C15">
    <w:pPr>
      <w:pStyle w:val="Header"/>
      <w:ind w:firstLine="0"/>
      <w:rPr>
        <w:rFonts w:ascii="Times New Roman" w:hAnsi="Times New Roman"/>
      </w:rPr>
    </w:pPr>
    <w:r w:rsidRPr="009B2C68">
      <w:rPr>
        <w:rFonts w:ascii="Times New Roman" w:hAnsi="Times New Roman"/>
        <w:b/>
        <w:bCs/>
      </w:rPr>
      <w:t>THE EFFECTS OF USING E</w:t>
    </w:r>
    <w:r>
      <w:rPr>
        <w:rFonts w:ascii="Times New Roman" w:hAnsi="Times New Roman"/>
        <w:b/>
        <w:bCs/>
      </w:rPr>
      <w:t>-</w:t>
    </w:r>
    <w:r w:rsidRPr="009B2C68">
      <w:rPr>
        <w:rFonts w:ascii="Times New Roman" w:hAnsi="Times New Roman"/>
        <w:b/>
        <w:bCs/>
      </w:rPr>
      <w:t>PORTFOLIOS</w:t>
    </w:r>
    <w:r>
      <w:rPr>
        <w:rFonts w:ascii="Times New Roman" w:hAnsi="Times New Roman"/>
        <w:b/>
        <w:bCs/>
      </w:rPr>
      <w:tab/>
    </w:r>
    <w:r w:rsidRPr="008F7110">
      <w:rPr>
        <w:rFonts w:ascii="Times New Roman" w:hAnsi="Times New Roman"/>
      </w:rPr>
      <w:fldChar w:fldCharType="begin"/>
    </w:r>
    <w:r w:rsidRPr="008F7110">
      <w:rPr>
        <w:rFonts w:ascii="Times New Roman" w:hAnsi="Times New Roman"/>
      </w:rPr>
      <w:instrText xml:space="preserve"> PAGE   \* MERGEFORMAT </w:instrText>
    </w:r>
    <w:r w:rsidRPr="008F7110">
      <w:rPr>
        <w:rFonts w:ascii="Times New Roman" w:hAnsi="Times New Roman"/>
      </w:rPr>
      <w:fldChar w:fldCharType="separate"/>
    </w:r>
    <w:r>
      <w:rPr>
        <w:rFonts w:ascii="Times New Roman" w:hAnsi="Times New Roman"/>
      </w:rPr>
      <w:t>2</w:t>
    </w:r>
    <w:r w:rsidRPr="008F7110">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1083" w14:textId="6C578982" w:rsidR="00F80C15" w:rsidRPr="00F80C15" w:rsidRDefault="00F80C15" w:rsidP="00F80C15">
    <w:pPr>
      <w:pStyle w:val="Header"/>
      <w:ind w:firstLine="0"/>
      <w:rPr>
        <w:rFonts w:ascii="Times New Roman" w:hAnsi="Times New Roman"/>
      </w:rPr>
    </w:pPr>
    <w:r w:rsidRPr="004D12FE">
      <w:rPr>
        <w:rFonts w:ascii="Times New Roman" w:hAnsi="Times New Roman"/>
        <w:b/>
        <w:bCs/>
      </w:rPr>
      <w:t>THE EFFECTS OF USING E-PORTFOLIOS</w:t>
    </w:r>
    <w:r w:rsidRPr="004D12FE">
      <w:rPr>
        <w:rFonts w:ascii="Times New Roman" w:hAnsi="Times New Roman"/>
        <w:b/>
        <w:bCs/>
      </w:rPr>
      <w:tab/>
    </w:r>
    <w:r w:rsidRPr="004D12FE">
      <w:rPr>
        <w:rFonts w:ascii="Times New Roman" w:hAnsi="Times New Roma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D2F93"/>
    <w:multiLevelType w:val="multilevel"/>
    <w:tmpl w:val="C120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3544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57"/>
    <w:rsid w:val="00000716"/>
    <w:rsid w:val="00000729"/>
    <w:rsid w:val="00000FEE"/>
    <w:rsid w:val="000029E2"/>
    <w:rsid w:val="000040FD"/>
    <w:rsid w:val="0000540A"/>
    <w:rsid w:val="00012177"/>
    <w:rsid w:val="00012467"/>
    <w:rsid w:val="00015877"/>
    <w:rsid w:val="00015C94"/>
    <w:rsid w:val="0002213E"/>
    <w:rsid w:val="0003125C"/>
    <w:rsid w:val="000333FB"/>
    <w:rsid w:val="000342E7"/>
    <w:rsid w:val="0003485F"/>
    <w:rsid w:val="00035B32"/>
    <w:rsid w:val="00043A6B"/>
    <w:rsid w:val="0004492C"/>
    <w:rsid w:val="00047241"/>
    <w:rsid w:val="000537CC"/>
    <w:rsid w:val="00053C84"/>
    <w:rsid w:val="00057662"/>
    <w:rsid w:val="00057DAD"/>
    <w:rsid w:val="00060E98"/>
    <w:rsid w:val="00061E13"/>
    <w:rsid w:val="00062787"/>
    <w:rsid w:val="00062B21"/>
    <w:rsid w:val="0006362D"/>
    <w:rsid w:val="00063AB1"/>
    <w:rsid w:val="0007191C"/>
    <w:rsid w:val="00080015"/>
    <w:rsid w:val="00081244"/>
    <w:rsid w:val="00081472"/>
    <w:rsid w:val="00083338"/>
    <w:rsid w:val="000857DB"/>
    <w:rsid w:val="00094107"/>
    <w:rsid w:val="00094A39"/>
    <w:rsid w:val="000A2BF6"/>
    <w:rsid w:val="000A3CD1"/>
    <w:rsid w:val="000B3CE1"/>
    <w:rsid w:val="000B4A8E"/>
    <w:rsid w:val="000B6614"/>
    <w:rsid w:val="000B71C5"/>
    <w:rsid w:val="000C1A71"/>
    <w:rsid w:val="000C4ADC"/>
    <w:rsid w:val="000D4D80"/>
    <w:rsid w:val="000D6650"/>
    <w:rsid w:val="000E0706"/>
    <w:rsid w:val="000E4ECD"/>
    <w:rsid w:val="000E6379"/>
    <w:rsid w:val="000F16E7"/>
    <w:rsid w:val="000F296C"/>
    <w:rsid w:val="000F3088"/>
    <w:rsid w:val="000F32B1"/>
    <w:rsid w:val="000F3964"/>
    <w:rsid w:val="000F4285"/>
    <w:rsid w:val="0010320F"/>
    <w:rsid w:val="001041F3"/>
    <w:rsid w:val="001044EC"/>
    <w:rsid w:val="00104856"/>
    <w:rsid w:val="00106EE6"/>
    <w:rsid w:val="00107068"/>
    <w:rsid w:val="001071DE"/>
    <w:rsid w:val="00112FFE"/>
    <w:rsid w:val="00116B1A"/>
    <w:rsid w:val="00122BC9"/>
    <w:rsid w:val="00126056"/>
    <w:rsid w:val="00127C14"/>
    <w:rsid w:val="00131848"/>
    <w:rsid w:val="00132F1D"/>
    <w:rsid w:val="00134358"/>
    <w:rsid w:val="00134BEB"/>
    <w:rsid w:val="00137D35"/>
    <w:rsid w:val="001401E3"/>
    <w:rsid w:val="001416DB"/>
    <w:rsid w:val="001457D1"/>
    <w:rsid w:val="00146015"/>
    <w:rsid w:val="00155249"/>
    <w:rsid w:val="001569B0"/>
    <w:rsid w:val="00157EAF"/>
    <w:rsid w:val="00161D08"/>
    <w:rsid w:val="00163BCB"/>
    <w:rsid w:val="00166252"/>
    <w:rsid w:val="0016661B"/>
    <w:rsid w:val="00167668"/>
    <w:rsid w:val="001712D8"/>
    <w:rsid w:val="00171801"/>
    <w:rsid w:val="00172C4F"/>
    <w:rsid w:val="001813CB"/>
    <w:rsid w:val="00181A37"/>
    <w:rsid w:val="00182978"/>
    <w:rsid w:val="001865B1"/>
    <w:rsid w:val="001914D8"/>
    <w:rsid w:val="001966CE"/>
    <w:rsid w:val="00196FFB"/>
    <w:rsid w:val="00197A30"/>
    <w:rsid w:val="001A1192"/>
    <w:rsid w:val="001A20F1"/>
    <w:rsid w:val="001A2E4A"/>
    <w:rsid w:val="001A3A6C"/>
    <w:rsid w:val="001A5840"/>
    <w:rsid w:val="001A614F"/>
    <w:rsid w:val="001B3FCC"/>
    <w:rsid w:val="001B551A"/>
    <w:rsid w:val="001C1AFC"/>
    <w:rsid w:val="001C1CB1"/>
    <w:rsid w:val="001C299E"/>
    <w:rsid w:val="001C2A14"/>
    <w:rsid w:val="001C34F3"/>
    <w:rsid w:val="001C35FE"/>
    <w:rsid w:val="001C47F2"/>
    <w:rsid w:val="001C64C2"/>
    <w:rsid w:val="001D1EE6"/>
    <w:rsid w:val="001D2922"/>
    <w:rsid w:val="001D33D1"/>
    <w:rsid w:val="001D367F"/>
    <w:rsid w:val="001D5804"/>
    <w:rsid w:val="001D6F05"/>
    <w:rsid w:val="001E0183"/>
    <w:rsid w:val="001E048F"/>
    <w:rsid w:val="001E2CA6"/>
    <w:rsid w:val="001E2D9C"/>
    <w:rsid w:val="001F301C"/>
    <w:rsid w:val="001F3436"/>
    <w:rsid w:val="001F358F"/>
    <w:rsid w:val="001F4E89"/>
    <w:rsid w:val="002014EF"/>
    <w:rsid w:val="002021C2"/>
    <w:rsid w:val="00207EA8"/>
    <w:rsid w:val="00214447"/>
    <w:rsid w:val="002161A4"/>
    <w:rsid w:val="0021623D"/>
    <w:rsid w:val="0021661A"/>
    <w:rsid w:val="002219DE"/>
    <w:rsid w:val="002221FF"/>
    <w:rsid w:val="00234E97"/>
    <w:rsid w:val="002375D3"/>
    <w:rsid w:val="0024056B"/>
    <w:rsid w:val="00246E23"/>
    <w:rsid w:val="00246FEA"/>
    <w:rsid w:val="002526DA"/>
    <w:rsid w:val="00252D27"/>
    <w:rsid w:val="00261DFA"/>
    <w:rsid w:val="00262971"/>
    <w:rsid w:val="0026484A"/>
    <w:rsid w:val="002658BF"/>
    <w:rsid w:val="00270CD8"/>
    <w:rsid w:val="00271761"/>
    <w:rsid w:val="00275276"/>
    <w:rsid w:val="002779BF"/>
    <w:rsid w:val="0028087D"/>
    <w:rsid w:val="0028179C"/>
    <w:rsid w:val="00285D63"/>
    <w:rsid w:val="00286247"/>
    <w:rsid w:val="00287A16"/>
    <w:rsid w:val="00287D01"/>
    <w:rsid w:val="00290974"/>
    <w:rsid w:val="0029219D"/>
    <w:rsid w:val="002A3844"/>
    <w:rsid w:val="002B2BD1"/>
    <w:rsid w:val="002B5972"/>
    <w:rsid w:val="002B5CD5"/>
    <w:rsid w:val="002B6C1E"/>
    <w:rsid w:val="002C01F3"/>
    <w:rsid w:val="002C0CDC"/>
    <w:rsid w:val="002C21C1"/>
    <w:rsid w:val="002C2874"/>
    <w:rsid w:val="002C2A85"/>
    <w:rsid w:val="002C50FD"/>
    <w:rsid w:val="002C57B2"/>
    <w:rsid w:val="002C73F2"/>
    <w:rsid w:val="002D138F"/>
    <w:rsid w:val="002D1BD4"/>
    <w:rsid w:val="002D338C"/>
    <w:rsid w:val="002D51C9"/>
    <w:rsid w:val="002E46A9"/>
    <w:rsid w:val="002E75FF"/>
    <w:rsid w:val="002F31A7"/>
    <w:rsid w:val="002F5CBD"/>
    <w:rsid w:val="003009A9"/>
    <w:rsid w:val="0030442C"/>
    <w:rsid w:val="00305CAB"/>
    <w:rsid w:val="0031413C"/>
    <w:rsid w:val="003142F8"/>
    <w:rsid w:val="00315FF2"/>
    <w:rsid w:val="00316044"/>
    <w:rsid w:val="0032131C"/>
    <w:rsid w:val="00322DAE"/>
    <w:rsid w:val="003248E3"/>
    <w:rsid w:val="003251A2"/>
    <w:rsid w:val="00325FDD"/>
    <w:rsid w:val="003267E3"/>
    <w:rsid w:val="00337ABC"/>
    <w:rsid w:val="00340B0A"/>
    <w:rsid w:val="00342346"/>
    <w:rsid w:val="003444BD"/>
    <w:rsid w:val="00345B58"/>
    <w:rsid w:val="00346A4A"/>
    <w:rsid w:val="00351FB0"/>
    <w:rsid w:val="003531BE"/>
    <w:rsid w:val="003531CF"/>
    <w:rsid w:val="003546F4"/>
    <w:rsid w:val="00357BE3"/>
    <w:rsid w:val="00362FCF"/>
    <w:rsid w:val="00363DBD"/>
    <w:rsid w:val="00364AFD"/>
    <w:rsid w:val="003726A6"/>
    <w:rsid w:val="003735A2"/>
    <w:rsid w:val="00374450"/>
    <w:rsid w:val="00381A81"/>
    <w:rsid w:val="00381FF5"/>
    <w:rsid w:val="0038362C"/>
    <w:rsid w:val="00385614"/>
    <w:rsid w:val="00394FF1"/>
    <w:rsid w:val="003970D6"/>
    <w:rsid w:val="00397EC3"/>
    <w:rsid w:val="003A5CDE"/>
    <w:rsid w:val="003A689A"/>
    <w:rsid w:val="003A6AB4"/>
    <w:rsid w:val="003B22C2"/>
    <w:rsid w:val="003B298D"/>
    <w:rsid w:val="003B39EE"/>
    <w:rsid w:val="003B4F2D"/>
    <w:rsid w:val="003B63C2"/>
    <w:rsid w:val="003B6B4E"/>
    <w:rsid w:val="003C5977"/>
    <w:rsid w:val="003C7371"/>
    <w:rsid w:val="003D0C97"/>
    <w:rsid w:val="003D0E98"/>
    <w:rsid w:val="003D1322"/>
    <w:rsid w:val="003E0228"/>
    <w:rsid w:val="003E15C7"/>
    <w:rsid w:val="003E2EB9"/>
    <w:rsid w:val="003E4918"/>
    <w:rsid w:val="003F0FB1"/>
    <w:rsid w:val="003F3B6D"/>
    <w:rsid w:val="003F3E4E"/>
    <w:rsid w:val="00400899"/>
    <w:rsid w:val="00402FBF"/>
    <w:rsid w:val="00403B80"/>
    <w:rsid w:val="00405D91"/>
    <w:rsid w:val="004065BD"/>
    <w:rsid w:val="0040704E"/>
    <w:rsid w:val="00410188"/>
    <w:rsid w:val="00411A05"/>
    <w:rsid w:val="00415C67"/>
    <w:rsid w:val="00415DE3"/>
    <w:rsid w:val="004210E6"/>
    <w:rsid w:val="00422F85"/>
    <w:rsid w:val="00424668"/>
    <w:rsid w:val="00424FBA"/>
    <w:rsid w:val="00430362"/>
    <w:rsid w:val="00431667"/>
    <w:rsid w:val="004317C0"/>
    <w:rsid w:val="00431D0D"/>
    <w:rsid w:val="004321D3"/>
    <w:rsid w:val="004336A8"/>
    <w:rsid w:val="0043463B"/>
    <w:rsid w:val="00436B25"/>
    <w:rsid w:val="004426E1"/>
    <w:rsid w:val="00442BD8"/>
    <w:rsid w:val="00443774"/>
    <w:rsid w:val="00445251"/>
    <w:rsid w:val="00452D99"/>
    <w:rsid w:val="00452F94"/>
    <w:rsid w:val="004541F2"/>
    <w:rsid w:val="00457746"/>
    <w:rsid w:val="00461BC0"/>
    <w:rsid w:val="00463984"/>
    <w:rsid w:val="00467A0D"/>
    <w:rsid w:val="00471DB9"/>
    <w:rsid w:val="00474666"/>
    <w:rsid w:val="00475BD3"/>
    <w:rsid w:val="00476F58"/>
    <w:rsid w:val="00481285"/>
    <w:rsid w:val="0048444B"/>
    <w:rsid w:val="00484FFF"/>
    <w:rsid w:val="004857E6"/>
    <w:rsid w:val="00486401"/>
    <w:rsid w:val="0049412D"/>
    <w:rsid w:val="00494931"/>
    <w:rsid w:val="004962DA"/>
    <w:rsid w:val="004A6296"/>
    <w:rsid w:val="004A70FD"/>
    <w:rsid w:val="004A7157"/>
    <w:rsid w:val="004B68B8"/>
    <w:rsid w:val="004B6FD5"/>
    <w:rsid w:val="004C1451"/>
    <w:rsid w:val="004C3917"/>
    <w:rsid w:val="004C669A"/>
    <w:rsid w:val="004D76DD"/>
    <w:rsid w:val="004E1F25"/>
    <w:rsid w:val="004E61EC"/>
    <w:rsid w:val="004E6231"/>
    <w:rsid w:val="004F19D7"/>
    <w:rsid w:val="004F1DCF"/>
    <w:rsid w:val="004F56AF"/>
    <w:rsid w:val="004F5F5E"/>
    <w:rsid w:val="004F7001"/>
    <w:rsid w:val="005009F6"/>
    <w:rsid w:val="00502A7E"/>
    <w:rsid w:val="00502B23"/>
    <w:rsid w:val="005061D3"/>
    <w:rsid w:val="0051041E"/>
    <w:rsid w:val="00510805"/>
    <w:rsid w:val="00512665"/>
    <w:rsid w:val="00512765"/>
    <w:rsid w:val="00516E6D"/>
    <w:rsid w:val="00517032"/>
    <w:rsid w:val="005206D4"/>
    <w:rsid w:val="00520C53"/>
    <w:rsid w:val="0052214C"/>
    <w:rsid w:val="00523516"/>
    <w:rsid w:val="00523D08"/>
    <w:rsid w:val="00523D26"/>
    <w:rsid w:val="00523D3F"/>
    <w:rsid w:val="00524826"/>
    <w:rsid w:val="00525F25"/>
    <w:rsid w:val="00546B66"/>
    <w:rsid w:val="005474A2"/>
    <w:rsid w:val="00547B4E"/>
    <w:rsid w:val="00550412"/>
    <w:rsid w:val="0055286B"/>
    <w:rsid w:val="00552AB8"/>
    <w:rsid w:val="00556575"/>
    <w:rsid w:val="00556859"/>
    <w:rsid w:val="005569C8"/>
    <w:rsid w:val="00557A51"/>
    <w:rsid w:val="00560DA5"/>
    <w:rsid w:val="00566DC6"/>
    <w:rsid w:val="00574D35"/>
    <w:rsid w:val="005754A7"/>
    <w:rsid w:val="005758FE"/>
    <w:rsid w:val="00581279"/>
    <w:rsid w:val="00581889"/>
    <w:rsid w:val="00585235"/>
    <w:rsid w:val="00586605"/>
    <w:rsid w:val="00591308"/>
    <w:rsid w:val="0059250A"/>
    <w:rsid w:val="00592719"/>
    <w:rsid w:val="00593D3F"/>
    <w:rsid w:val="005972D1"/>
    <w:rsid w:val="005A1060"/>
    <w:rsid w:val="005A1EF8"/>
    <w:rsid w:val="005A3537"/>
    <w:rsid w:val="005B3785"/>
    <w:rsid w:val="005C32DA"/>
    <w:rsid w:val="005D66D3"/>
    <w:rsid w:val="005E00D9"/>
    <w:rsid w:val="005F26CA"/>
    <w:rsid w:val="005F77B0"/>
    <w:rsid w:val="00603BD9"/>
    <w:rsid w:val="00605FA7"/>
    <w:rsid w:val="00607DCE"/>
    <w:rsid w:val="00611646"/>
    <w:rsid w:val="006201DD"/>
    <w:rsid w:val="00620BF5"/>
    <w:rsid w:val="00624355"/>
    <w:rsid w:val="00624398"/>
    <w:rsid w:val="006250F2"/>
    <w:rsid w:val="0062521C"/>
    <w:rsid w:val="00643028"/>
    <w:rsid w:val="006447D4"/>
    <w:rsid w:val="00644F1B"/>
    <w:rsid w:val="0064524D"/>
    <w:rsid w:val="00646B7C"/>
    <w:rsid w:val="0065074F"/>
    <w:rsid w:val="00650774"/>
    <w:rsid w:val="00652056"/>
    <w:rsid w:val="00662178"/>
    <w:rsid w:val="00670897"/>
    <w:rsid w:val="006745EA"/>
    <w:rsid w:val="006769CF"/>
    <w:rsid w:val="00681A22"/>
    <w:rsid w:val="0068528B"/>
    <w:rsid w:val="006858DE"/>
    <w:rsid w:val="006903ED"/>
    <w:rsid w:val="006931E3"/>
    <w:rsid w:val="00693438"/>
    <w:rsid w:val="00695B77"/>
    <w:rsid w:val="006A128E"/>
    <w:rsid w:val="006A44D3"/>
    <w:rsid w:val="006A54EC"/>
    <w:rsid w:val="006A5E14"/>
    <w:rsid w:val="006A6D6C"/>
    <w:rsid w:val="006A75A2"/>
    <w:rsid w:val="006B5A66"/>
    <w:rsid w:val="006C77CD"/>
    <w:rsid w:val="006D153B"/>
    <w:rsid w:val="006D1614"/>
    <w:rsid w:val="006D1F4A"/>
    <w:rsid w:val="006D2857"/>
    <w:rsid w:val="006D72F5"/>
    <w:rsid w:val="006E1005"/>
    <w:rsid w:val="006E6476"/>
    <w:rsid w:val="006F0540"/>
    <w:rsid w:val="006F0B01"/>
    <w:rsid w:val="006F1FFB"/>
    <w:rsid w:val="006F298A"/>
    <w:rsid w:val="006F3E17"/>
    <w:rsid w:val="006F6120"/>
    <w:rsid w:val="006F798B"/>
    <w:rsid w:val="007050EE"/>
    <w:rsid w:val="00706416"/>
    <w:rsid w:val="007069F4"/>
    <w:rsid w:val="00713DCF"/>
    <w:rsid w:val="00715318"/>
    <w:rsid w:val="0072175C"/>
    <w:rsid w:val="0072229B"/>
    <w:rsid w:val="00723BE9"/>
    <w:rsid w:val="007315F9"/>
    <w:rsid w:val="00731A7A"/>
    <w:rsid w:val="00733371"/>
    <w:rsid w:val="007337CA"/>
    <w:rsid w:val="00737BA1"/>
    <w:rsid w:val="0074473D"/>
    <w:rsid w:val="007579B2"/>
    <w:rsid w:val="007720DE"/>
    <w:rsid w:val="00773A3C"/>
    <w:rsid w:val="007751FF"/>
    <w:rsid w:val="007803E5"/>
    <w:rsid w:val="007809AF"/>
    <w:rsid w:val="0078247B"/>
    <w:rsid w:val="00784D10"/>
    <w:rsid w:val="00785D15"/>
    <w:rsid w:val="00786C8C"/>
    <w:rsid w:val="00790E84"/>
    <w:rsid w:val="00793CB4"/>
    <w:rsid w:val="00794B48"/>
    <w:rsid w:val="007957E0"/>
    <w:rsid w:val="00795ABC"/>
    <w:rsid w:val="007960D3"/>
    <w:rsid w:val="007A1DF0"/>
    <w:rsid w:val="007A204C"/>
    <w:rsid w:val="007A32F9"/>
    <w:rsid w:val="007A39D8"/>
    <w:rsid w:val="007A3BB4"/>
    <w:rsid w:val="007A5169"/>
    <w:rsid w:val="007A68EE"/>
    <w:rsid w:val="007A6D80"/>
    <w:rsid w:val="007B104A"/>
    <w:rsid w:val="007B2E80"/>
    <w:rsid w:val="007B346B"/>
    <w:rsid w:val="007B579B"/>
    <w:rsid w:val="007C012F"/>
    <w:rsid w:val="007C04BA"/>
    <w:rsid w:val="007C2511"/>
    <w:rsid w:val="007C3D8F"/>
    <w:rsid w:val="007C502E"/>
    <w:rsid w:val="007C663F"/>
    <w:rsid w:val="007C7D85"/>
    <w:rsid w:val="007D3CA7"/>
    <w:rsid w:val="007D4123"/>
    <w:rsid w:val="007D4480"/>
    <w:rsid w:val="007D4948"/>
    <w:rsid w:val="007D62EF"/>
    <w:rsid w:val="007D6E74"/>
    <w:rsid w:val="007E15DD"/>
    <w:rsid w:val="007E34DD"/>
    <w:rsid w:val="007E3652"/>
    <w:rsid w:val="007E4718"/>
    <w:rsid w:val="007E4DFD"/>
    <w:rsid w:val="007E65EC"/>
    <w:rsid w:val="007E70EF"/>
    <w:rsid w:val="007F0D38"/>
    <w:rsid w:val="007F0FE1"/>
    <w:rsid w:val="007F3002"/>
    <w:rsid w:val="007F30F6"/>
    <w:rsid w:val="007F344E"/>
    <w:rsid w:val="007F36AC"/>
    <w:rsid w:val="007F76DC"/>
    <w:rsid w:val="00801F1A"/>
    <w:rsid w:val="00802191"/>
    <w:rsid w:val="008103E6"/>
    <w:rsid w:val="00814CDD"/>
    <w:rsid w:val="00816B24"/>
    <w:rsid w:val="00823CDF"/>
    <w:rsid w:val="00824ABC"/>
    <w:rsid w:val="00825B19"/>
    <w:rsid w:val="00825FD1"/>
    <w:rsid w:val="00826478"/>
    <w:rsid w:val="008278CD"/>
    <w:rsid w:val="008305EB"/>
    <w:rsid w:val="00830674"/>
    <w:rsid w:val="00832864"/>
    <w:rsid w:val="00835AD9"/>
    <w:rsid w:val="00836187"/>
    <w:rsid w:val="0083648C"/>
    <w:rsid w:val="00841194"/>
    <w:rsid w:val="008420DA"/>
    <w:rsid w:val="00842406"/>
    <w:rsid w:val="0084275D"/>
    <w:rsid w:val="00843C29"/>
    <w:rsid w:val="008444EF"/>
    <w:rsid w:val="008451EA"/>
    <w:rsid w:val="0084540C"/>
    <w:rsid w:val="00851A95"/>
    <w:rsid w:val="008541AD"/>
    <w:rsid w:val="0086039A"/>
    <w:rsid w:val="008629B8"/>
    <w:rsid w:val="00865441"/>
    <w:rsid w:val="00866002"/>
    <w:rsid w:val="008722E2"/>
    <w:rsid w:val="0088202D"/>
    <w:rsid w:val="00883BF4"/>
    <w:rsid w:val="0088464E"/>
    <w:rsid w:val="00885E63"/>
    <w:rsid w:val="008913BE"/>
    <w:rsid w:val="00891A06"/>
    <w:rsid w:val="00893249"/>
    <w:rsid w:val="00894605"/>
    <w:rsid w:val="00894C36"/>
    <w:rsid w:val="00894FA9"/>
    <w:rsid w:val="00895CE8"/>
    <w:rsid w:val="00896A90"/>
    <w:rsid w:val="008A1AA6"/>
    <w:rsid w:val="008A2B97"/>
    <w:rsid w:val="008A3AD3"/>
    <w:rsid w:val="008A5DBB"/>
    <w:rsid w:val="008B1AF2"/>
    <w:rsid w:val="008B2C22"/>
    <w:rsid w:val="008B30CC"/>
    <w:rsid w:val="008C08BF"/>
    <w:rsid w:val="008C2256"/>
    <w:rsid w:val="008C6161"/>
    <w:rsid w:val="008C6317"/>
    <w:rsid w:val="008D1C3F"/>
    <w:rsid w:val="008D1E59"/>
    <w:rsid w:val="008D2E86"/>
    <w:rsid w:val="008D5AA5"/>
    <w:rsid w:val="008E3F0D"/>
    <w:rsid w:val="008E5B38"/>
    <w:rsid w:val="008E6E60"/>
    <w:rsid w:val="008F45A7"/>
    <w:rsid w:val="009016B5"/>
    <w:rsid w:val="00902041"/>
    <w:rsid w:val="0090257C"/>
    <w:rsid w:val="00905A7E"/>
    <w:rsid w:val="00905AFF"/>
    <w:rsid w:val="00910342"/>
    <w:rsid w:val="009139FC"/>
    <w:rsid w:val="00913E1C"/>
    <w:rsid w:val="00914B43"/>
    <w:rsid w:val="00915ED7"/>
    <w:rsid w:val="00920898"/>
    <w:rsid w:val="00922DD3"/>
    <w:rsid w:val="00924829"/>
    <w:rsid w:val="00926F42"/>
    <w:rsid w:val="0093152E"/>
    <w:rsid w:val="00931F35"/>
    <w:rsid w:val="009328E5"/>
    <w:rsid w:val="0093344A"/>
    <w:rsid w:val="00934D53"/>
    <w:rsid w:val="009350CF"/>
    <w:rsid w:val="0094451E"/>
    <w:rsid w:val="00947775"/>
    <w:rsid w:val="00950B45"/>
    <w:rsid w:val="00953DE7"/>
    <w:rsid w:val="009547C9"/>
    <w:rsid w:val="009550F4"/>
    <w:rsid w:val="0095737D"/>
    <w:rsid w:val="00961A1B"/>
    <w:rsid w:val="009628BA"/>
    <w:rsid w:val="0097329F"/>
    <w:rsid w:val="00975E61"/>
    <w:rsid w:val="0098148A"/>
    <w:rsid w:val="009842B4"/>
    <w:rsid w:val="009842B8"/>
    <w:rsid w:val="0098709E"/>
    <w:rsid w:val="00990C9C"/>
    <w:rsid w:val="00991218"/>
    <w:rsid w:val="00993376"/>
    <w:rsid w:val="00993923"/>
    <w:rsid w:val="00994B1F"/>
    <w:rsid w:val="0099689E"/>
    <w:rsid w:val="009A0A82"/>
    <w:rsid w:val="009A51E6"/>
    <w:rsid w:val="009A6B46"/>
    <w:rsid w:val="009B0A2E"/>
    <w:rsid w:val="009B20A8"/>
    <w:rsid w:val="009B25B5"/>
    <w:rsid w:val="009B2A62"/>
    <w:rsid w:val="009B4687"/>
    <w:rsid w:val="009B4815"/>
    <w:rsid w:val="009B594E"/>
    <w:rsid w:val="009B5E95"/>
    <w:rsid w:val="009B6F1E"/>
    <w:rsid w:val="009C1610"/>
    <w:rsid w:val="009C3E0F"/>
    <w:rsid w:val="009D68B9"/>
    <w:rsid w:val="009D77DA"/>
    <w:rsid w:val="009E08E9"/>
    <w:rsid w:val="009E7632"/>
    <w:rsid w:val="009F1FA0"/>
    <w:rsid w:val="009F365E"/>
    <w:rsid w:val="00A006B5"/>
    <w:rsid w:val="00A006FB"/>
    <w:rsid w:val="00A01031"/>
    <w:rsid w:val="00A07643"/>
    <w:rsid w:val="00A108ED"/>
    <w:rsid w:val="00A14505"/>
    <w:rsid w:val="00A150D3"/>
    <w:rsid w:val="00A1553D"/>
    <w:rsid w:val="00A15CA3"/>
    <w:rsid w:val="00A167CA"/>
    <w:rsid w:val="00A208C2"/>
    <w:rsid w:val="00A22B18"/>
    <w:rsid w:val="00A24580"/>
    <w:rsid w:val="00A253D1"/>
    <w:rsid w:val="00A268EB"/>
    <w:rsid w:val="00A32E4F"/>
    <w:rsid w:val="00A33D30"/>
    <w:rsid w:val="00A3640E"/>
    <w:rsid w:val="00A43DBA"/>
    <w:rsid w:val="00A43F41"/>
    <w:rsid w:val="00A4433B"/>
    <w:rsid w:val="00A47CEF"/>
    <w:rsid w:val="00A517C3"/>
    <w:rsid w:val="00A561BA"/>
    <w:rsid w:val="00A60D97"/>
    <w:rsid w:val="00A677C5"/>
    <w:rsid w:val="00A67FA5"/>
    <w:rsid w:val="00A7053B"/>
    <w:rsid w:val="00A73C40"/>
    <w:rsid w:val="00A74CB4"/>
    <w:rsid w:val="00A74F44"/>
    <w:rsid w:val="00A7701E"/>
    <w:rsid w:val="00A826C7"/>
    <w:rsid w:val="00A83735"/>
    <w:rsid w:val="00A906AF"/>
    <w:rsid w:val="00A91EBD"/>
    <w:rsid w:val="00AA06A2"/>
    <w:rsid w:val="00AA17F7"/>
    <w:rsid w:val="00AA3256"/>
    <w:rsid w:val="00AB46A1"/>
    <w:rsid w:val="00AB5890"/>
    <w:rsid w:val="00AB6DED"/>
    <w:rsid w:val="00AB7BB6"/>
    <w:rsid w:val="00AC0E99"/>
    <w:rsid w:val="00AC6D2A"/>
    <w:rsid w:val="00AC7804"/>
    <w:rsid w:val="00AD0C76"/>
    <w:rsid w:val="00AD3C29"/>
    <w:rsid w:val="00AE05F3"/>
    <w:rsid w:val="00AE0B3A"/>
    <w:rsid w:val="00AE143A"/>
    <w:rsid w:val="00AE192F"/>
    <w:rsid w:val="00AE3B67"/>
    <w:rsid w:val="00AE4B2C"/>
    <w:rsid w:val="00AE66D1"/>
    <w:rsid w:val="00AE7BF8"/>
    <w:rsid w:val="00AE7E92"/>
    <w:rsid w:val="00AF35DD"/>
    <w:rsid w:val="00AF3AA4"/>
    <w:rsid w:val="00AF4BE2"/>
    <w:rsid w:val="00AF678D"/>
    <w:rsid w:val="00B02514"/>
    <w:rsid w:val="00B02BEA"/>
    <w:rsid w:val="00B03183"/>
    <w:rsid w:val="00B0738E"/>
    <w:rsid w:val="00B079E7"/>
    <w:rsid w:val="00B17248"/>
    <w:rsid w:val="00B2157F"/>
    <w:rsid w:val="00B215BB"/>
    <w:rsid w:val="00B22FB3"/>
    <w:rsid w:val="00B26C94"/>
    <w:rsid w:val="00B27DAD"/>
    <w:rsid w:val="00B3056E"/>
    <w:rsid w:val="00B30D85"/>
    <w:rsid w:val="00B31331"/>
    <w:rsid w:val="00B34217"/>
    <w:rsid w:val="00B362F4"/>
    <w:rsid w:val="00B51D63"/>
    <w:rsid w:val="00B561AF"/>
    <w:rsid w:val="00B616D7"/>
    <w:rsid w:val="00B630D4"/>
    <w:rsid w:val="00B66958"/>
    <w:rsid w:val="00B70D52"/>
    <w:rsid w:val="00B72152"/>
    <w:rsid w:val="00B73639"/>
    <w:rsid w:val="00B745AD"/>
    <w:rsid w:val="00B81048"/>
    <w:rsid w:val="00B84688"/>
    <w:rsid w:val="00B86EA6"/>
    <w:rsid w:val="00B87BC5"/>
    <w:rsid w:val="00B92F59"/>
    <w:rsid w:val="00B94613"/>
    <w:rsid w:val="00B946E5"/>
    <w:rsid w:val="00BA1F76"/>
    <w:rsid w:val="00BA27EF"/>
    <w:rsid w:val="00BB0583"/>
    <w:rsid w:val="00BB27D1"/>
    <w:rsid w:val="00BB299A"/>
    <w:rsid w:val="00BB73FE"/>
    <w:rsid w:val="00BB7621"/>
    <w:rsid w:val="00BC16F9"/>
    <w:rsid w:val="00BC2279"/>
    <w:rsid w:val="00BC6ACF"/>
    <w:rsid w:val="00BD0D43"/>
    <w:rsid w:val="00BD12DB"/>
    <w:rsid w:val="00BD1851"/>
    <w:rsid w:val="00BD25B2"/>
    <w:rsid w:val="00BD62D7"/>
    <w:rsid w:val="00BD66E4"/>
    <w:rsid w:val="00BD6C77"/>
    <w:rsid w:val="00BE027C"/>
    <w:rsid w:val="00BE1383"/>
    <w:rsid w:val="00BE141D"/>
    <w:rsid w:val="00BE1425"/>
    <w:rsid w:val="00BE3334"/>
    <w:rsid w:val="00BE3B14"/>
    <w:rsid w:val="00BE4819"/>
    <w:rsid w:val="00BE5C1C"/>
    <w:rsid w:val="00BE7F57"/>
    <w:rsid w:val="00BF100A"/>
    <w:rsid w:val="00BF1E71"/>
    <w:rsid w:val="00BF4BA8"/>
    <w:rsid w:val="00BF4D7A"/>
    <w:rsid w:val="00BF5940"/>
    <w:rsid w:val="00BF5ACD"/>
    <w:rsid w:val="00BF6B5F"/>
    <w:rsid w:val="00BF70D1"/>
    <w:rsid w:val="00BF7DC8"/>
    <w:rsid w:val="00C01D86"/>
    <w:rsid w:val="00C06057"/>
    <w:rsid w:val="00C15023"/>
    <w:rsid w:val="00C1787B"/>
    <w:rsid w:val="00C20392"/>
    <w:rsid w:val="00C21F28"/>
    <w:rsid w:val="00C24F6E"/>
    <w:rsid w:val="00C25F99"/>
    <w:rsid w:val="00C35A41"/>
    <w:rsid w:val="00C36865"/>
    <w:rsid w:val="00C37714"/>
    <w:rsid w:val="00C44A0E"/>
    <w:rsid w:val="00C527A0"/>
    <w:rsid w:val="00C5295A"/>
    <w:rsid w:val="00C536BD"/>
    <w:rsid w:val="00C54695"/>
    <w:rsid w:val="00C56561"/>
    <w:rsid w:val="00C5702D"/>
    <w:rsid w:val="00C605C5"/>
    <w:rsid w:val="00C635C6"/>
    <w:rsid w:val="00C65B22"/>
    <w:rsid w:val="00C66DE9"/>
    <w:rsid w:val="00C66E70"/>
    <w:rsid w:val="00C67EA0"/>
    <w:rsid w:val="00C73FB1"/>
    <w:rsid w:val="00C73FC7"/>
    <w:rsid w:val="00C75BF0"/>
    <w:rsid w:val="00C764AF"/>
    <w:rsid w:val="00C801B7"/>
    <w:rsid w:val="00C82BEB"/>
    <w:rsid w:val="00C87359"/>
    <w:rsid w:val="00C92B73"/>
    <w:rsid w:val="00C949F8"/>
    <w:rsid w:val="00C9537D"/>
    <w:rsid w:val="00C95AB3"/>
    <w:rsid w:val="00C95C9C"/>
    <w:rsid w:val="00C97513"/>
    <w:rsid w:val="00C97BF7"/>
    <w:rsid w:val="00CA236C"/>
    <w:rsid w:val="00CA25B2"/>
    <w:rsid w:val="00CA36A8"/>
    <w:rsid w:val="00CA673A"/>
    <w:rsid w:val="00CB3486"/>
    <w:rsid w:val="00CB6EFA"/>
    <w:rsid w:val="00CC30C0"/>
    <w:rsid w:val="00CC4B60"/>
    <w:rsid w:val="00CD0974"/>
    <w:rsid w:val="00CD198E"/>
    <w:rsid w:val="00CD2FB3"/>
    <w:rsid w:val="00CD39DB"/>
    <w:rsid w:val="00CE1D72"/>
    <w:rsid w:val="00CE1ED1"/>
    <w:rsid w:val="00CE2E8E"/>
    <w:rsid w:val="00CE353C"/>
    <w:rsid w:val="00CE44FA"/>
    <w:rsid w:val="00CE48E9"/>
    <w:rsid w:val="00CE7B72"/>
    <w:rsid w:val="00CF0BF6"/>
    <w:rsid w:val="00CF124C"/>
    <w:rsid w:val="00CF1A41"/>
    <w:rsid w:val="00CF53B3"/>
    <w:rsid w:val="00CF6CF4"/>
    <w:rsid w:val="00CF74F9"/>
    <w:rsid w:val="00CF77CB"/>
    <w:rsid w:val="00CF7B4B"/>
    <w:rsid w:val="00D05B99"/>
    <w:rsid w:val="00D11088"/>
    <w:rsid w:val="00D13304"/>
    <w:rsid w:val="00D143F2"/>
    <w:rsid w:val="00D15CE3"/>
    <w:rsid w:val="00D1637C"/>
    <w:rsid w:val="00D178C4"/>
    <w:rsid w:val="00D22CC0"/>
    <w:rsid w:val="00D31A58"/>
    <w:rsid w:val="00D37F4B"/>
    <w:rsid w:val="00D42EC1"/>
    <w:rsid w:val="00D43FC6"/>
    <w:rsid w:val="00D4569D"/>
    <w:rsid w:val="00D46986"/>
    <w:rsid w:val="00D503F9"/>
    <w:rsid w:val="00D505C5"/>
    <w:rsid w:val="00D5402B"/>
    <w:rsid w:val="00D5450E"/>
    <w:rsid w:val="00D54747"/>
    <w:rsid w:val="00D57DD6"/>
    <w:rsid w:val="00D633A2"/>
    <w:rsid w:val="00D65B95"/>
    <w:rsid w:val="00D65BF3"/>
    <w:rsid w:val="00D665A8"/>
    <w:rsid w:val="00D705D3"/>
    <w:rsid w:val="00D7189E"/>
    <w:rsid w:val="00D75AD1"/>
    <w:rsid w:val="00D77019"/>
    <w:rsid w:val="00D937AF"/>
    <w:rsid w:val="00D93875"/>
    <w:rsid w:val="00DA0003"/>
    <w:rsid w:val="00DA13CF"/>
    <w:rsid w:val="00DA1A94"/>
    <w:rsid w:val="00DA2F7D"/>
    <w:rsid w:val="00DA3F83"/>
    <w:rsid w:val="00DA6B23"/>
    <w:rsid w:val="00DA7CAC"/>
    <w:rsid w:val="00DB1951"/>
    <w:rsid w:val="00DB5BC5"/>
    <w:rsid w:val="00DC145A"/>
    <w:rsid w:val="00DC16BE"/>
    <w:rsid w:val="00DC316F"/>
    <w:rsid w:val="00DC5E7D"/>
    <w:rsid w:val="00DC725C"/>
    <w:rsid w:val="00DD2BA1"/>
    <w:rsid w:val="00DD3D97"/>
    <w:rsid w:val="00DD47D6"/>
    <w:rsid w:val="00DD5622"/>
    <w:rsid w:val="00DD7C53"/>
    <w:rsid w:val="00DE192F"/>
    <w:rsid w:val="00DE2160"/>
    <w:rsid w:val="00DE2C70"/>
    <w:rsid w:val="00DE368F"/>
    <w:rsid w:val="00DE5271"/>
    <w:rsid w:val="00DE56B8"/>
    <w:rsid w:val="00DE6560"/>
    <w:rsid w:val="00DE6DE3"/>
    <w:rsid w:val="00DF0A1B"/>
    <w:rsid w:val="00DF1824"/>
    <w:rsid w:val="00DF2383"/>
    <w:rsid w:val="00DF427B"/>
    <w:rsid w:val="00DF561F"/>
    <w:rsid w:val="00E009B7"/>
    <w:rsid w:val="00E0143F"/>
    <w:rsid w:val="00E024F9"/>
    <w:rsid w:val="00E11531"/>
    <w:rsid w:val="00E1435A"/>
    <w:rsid w:val="00E16E8D"/>
    <w:rsid w:val="00E213D1"/>
    <w:rsid w:val="00E21654"/>
    <w:rsid w:val="00E2409F"/>
    <w:rsid w:val="00E26FE1"/>
    <w:rsid w:val="00E3256F"/>
    <w:rsid w:val="00E4120D"/>
    <w:rsid w:val="00E4134C"/>
    <w:rsid w:val="00E41810"/>
    <w:rsid w:val="00E462BD"/>
    <w:rsid w:val="00E46C40"/>
    <w:rsid w:val="00E501C9"/>
    <w:rsid w:val="00E53AA5"/>
    <w:rsid w:val="00E54416"/>
    <w:rsid w:val="00E57531"/>
    <w:rsid w:val="00E66339"/>
    <w:rsid w:val="00E70A1F"/>
    <w:rsid w:val="00E71947"/>
    <w:rsid w:val="00E73D9E"/>
    <w:rsid w:val="00E75654"/>
    <w:rsid w:val="00E76402"/>
    <w:rsid w:val="00E76977"/>
    <w:rsid w:val="00E77226"/>
    <w:rsid w:val="00E81E85"/>
    <w:rsid w:val="00E834CE"/>
    <w:rsid w:val="00E842D8"/>
    <w:rsid w:val="00E84AF2"/>
    <w:rsid w:val="00E93AB5"/>
    <w:rsid w:val="00E93E4B"/>
    <w:rsid w:val="00E95B09"/>
    <w:rsid w:val="00EA00B1"/>
    <w:rsid w:val="00EB329B"/>
    <w:rsid w:val="00EB5B3F"/>
    <w:rsid w:val="00EB5BA7"/>
    <w:rsid w:val="00EB7721"/>
    <w:rsid w:val="00EC0F45"/>
    <w:rsid w:val="00EC1DF5"/>
    <w:rsid w:val="00EC25EC"/>
    <w:rsid w:val="00ED2460"/>
    <w:rsid w:val="00ED2C2C"/>
    <w:rsid w:val="00ED493C"/>
    <w:rsid w:val="00ED62AE"/>
    <w:rsid w:val="00EE1241"/>
    <w:rsid w:val="00EE19C8"/>
    <w:rsid w:val="00EE312A"/>
    <w:rsid w:val="00EE3B76"/>
    <w:rsid w:val="00EE6C27"/>
    <w:rsid w:val="00EE780D"/>
    <w:rsid w:val="00EF534C"/>
    <w:rsid w:val="00EF5FDD"/>
    <w:rsid w:val="00F009CC"/>
    <w:rsid w:val="00F01BC7"/>
    <w:rsid w:val="00F03018"/>
    <w:rsid w:val="00F030BB"/>
    <w:rsid w:val="00F03337"/>
    <w:rsid w:val="00F1067F"/>
    <w:rsid w:val="00F143B0"/>
    <w:rsid w:val="00F14D81"/>
    <w:rsid w:val="00F2031E"/>
    <w:rsid w:val="00F2042F"/>
    <w:rsid w:val="00F22B1C"/>
    <w:rsid w:val="00F2726C"/>
    <w:rsid w:val="00F410B6"/>
    <w:rsid w:val="00F413CC"/>
    <w:rsid w:val="00F41930"/>
    <w:rsid w:val="00F52548"/>
    <w:rsid w:val="00F525F8"/>
    <w:rsid w:val="00F57E65"/>
    <w:rsid w:val="00F57F4B"/>
    <w:rsid w:val="00F61120"/>
    <w:rsid w:val="00F640F0"/>
    <w:rsid w:val="00F653E4"/>
    <w:rsid w:val="00F6588F"/>
    <w:rsid w:val="00F66B4F"/>
    <w:rsid w:val="00F73DA6"/>
    <w:rsid w:val="00F740D1"/>
    <w:rsid w:val="00F77E67"/>
    <w:rsid w:val="00F80C15"/>
    <w:rsid w:val="00F81362"/>
    <w:rsid w:val="00F83DE4"/>
    <w:rsid w:val="00F8496C"/>
    <w:rsid w:val="00F878B4"/>
    <w:rsid w:val="00F93ED1"/>
    <w:rsid w:val="00F97AC1"/>
    <w:rsid w:val="00F97CD7"/>
    <w:rsid w:val="00FA0A37"/>
    <w:rsid w:val="00FA0B2A"/>
    <w:rsid w:val="00FA1847"/>
    <w:rsid w:val="00FA39C1"/>
    <w:rsid w:val="00FA5AB5"/>
    <w:rsid w:val="00FA69AA"/>
    <w:rsid w:val="00FB02A0"/>
    <w:rsid w:val="00FC2A00"/>
    <w:rsid w:val="00FC7E9D"/>
    <w:rsid w:val="00FD235B"/>
    <w:rsid w:val="00FD4E4C"/>
    <w:rsid w:val="00FD5A32"/>
    <w:rsid w:val="00FE0018"/>
    <w:rsid w:val="00FE0637"/>
    <w:rsid w:val="00FE0DA4"/>
    <w:rsid w:val="00FE2034"/>
    <w:rsid w:val="00FE2FC0"/>
    <w:rsid w:val="00FE7191"/>
    <w:rsid w:val="00FF0AC6"/>
    <w:rsid w:val="00FF2647"/>
    <w:rsid w:val="00FF6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757E"/>
  <w15:chartTrackingRefBased/>
  <w15:docId w15:val="{C66BF6D5-605F-457C-970B-DA91C0E8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Pro Cond" w:eastAsiaTheme="minorHAnsi" w:hAnsi="Verdana Pro Cond"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F25"/>
  </w:style>
  <w:style w:type="paragraph" w:styleId="Heading1">
    <w:name w:val="heading 1"/>
    <w:basedOn w:val="Normal"/>
    <w:next w:val="Normal"/>
    <w:link w:val="Heading1Char"/>
    <w:uiPriority w:val="9"/>
    <w:qFormat/>
    <w:rsid w:val="00BE141D"/>
    <w:pPr>
      <w:ind w:firstLine="0"/>
      <w:jc w:val="center"/>
      <w:outlineLvl w:val="0"/>
    </w:pPr>
    <w:rPr>
      <w:rFonts w:ascii="Times New Roman" w:hAnsi="Times New Roman"/>
      <w:b/>
      <w:bCs/>
    </w:rPr>
  </w:style>
  <w:style w:type="paragraph" w:styleId="Heading2">
    <w:name w:val="heading 2"/>
    <w:basedOn w:val="Normal"/>
    <w:next w:val="Normal"/>
    <w:link w:val="Heading2Char"/>
    <w:uiPriority w:val="9"/>
    <w:unhideWhenUsed/>
    <w:qFormat/>
    <w:rsid w:val="00E2409F"/>
    <w:pPr>
      <w:ind w:firstLine="0"/>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48A"/>
    <w:rPr>
      <w:color w:val="0563C1" w:themeColor="hyperlink"/>
      <w:u w:val="single"/>
    </w:rPr>
  </w:style>
  <w:style w:type="character" w:styleId="UnresolvedMention">
    <w:name w:val="Unresolved Mention"/>
    <w:basedOn w:val="DefaultParagraphFont"/>
    <w:uiPriority w:val="99"/>
    <w:semiHidden/>
    <w:unhideWhenUsed/>
    <w:rsid w:val="0098148A"/>
    <w:rPr>
      <w:color w:val="605E5C"/>
      <w:shd w:val="clear" w:color="auto" w:fill="E1DFDD"/>
    </w:rPr>
  </w:style>
  <w:style w:type="paragraph" w:styleId="Title">
    <w:name w:val="Title"/>
    <w:basedOn w:val="Normal"/>
    <w:next w:val="Normal"/>
    <w:link w:val="TitleChar"/>
    <w:uiPriority w:val="10"/>
    <w:qFormat/>
    <w:rsid w:val="00BE141D"/>
    <w:pPr>
      <w:ind w:firstLine="0"/>
      <w:jc w:val="center"/>
    </w:pPr>
    <w:rPr>
      <w:rFonts w:ascii="Times New Roman" w:eastAsia="Calibri" w:hAnsi="Times New Roman"/>
      <w:b/>
      <w:bCs/>
    </w:rPr>
  </w:style>
  <w:style w:type="character" w:customStyle="1" w:styleId="TitleChar">
    <w:name w:val="Title Char"/>
    <w:basedOn w:val="DefaultParagraphFont"/>
    <w:link w:val="Title"/>
    <w:uiPriority w:val="10"/>
    <w:rsid w:val="00BE141D"/>
    <w:rPr>
      <w:rFonts w:ascii="Times New Roman" w:eastAsia="Calibri" w:hAnsi="Times New Roman"/>
      <w:b/>
      <w:bCs/>
    </w:rPr>
  </w:style>
  <w:style w:type="paragraph" w:styleId="Header">
    <w:name w:val="header"/>
    <w:basedOn w:val="Normal"/>
    <w:link w:val="HeaderChar"/>
    <w:uiPriority w:val="99"/>
    <w:unhideWhenUsed/>
    <w:rsid w:val="00F80C15"/>
    <w:pPr>
      <w:tabs>
        <w:tab w:val="center" w:pos="4680"/>
        <w:tab w:val="right" w:pos="9360"/>
      </w:tabs>
      <w:spacing w:line="240" w:lineRule="auto"/>
    </w:pPr>
  </w:style>
  <w:style w:type="character" w:customStyle="1" w:styleId="HeaderChar">
    <w:name w:val="Header Char"/>
    <w:basedOn w:val="DefaultParagraphFont"/>
    <w:link w:val="Header"/>
    <w:uiPriority w:val="99"/>
    <w:rsid w:val="00F80C15"/>
  </w:style>
  <w:style w:type="paragraph" w:styleId="Footer">
    <w:name w:val="footer"/>
    <w:basedOn w:val="Normal"/>
    <w:link w:val="FooterChar"/>
    <w:uiPriority w:val="99"/>
    <w:unhideWhenUsed/>
    <w:rsid w:val="00F80C15"/>
    <w:pPr>
      <w:tabs>
        <w:tab w:val="center" w:pos="4680"/>
        <w:tab w:val="right" w:pos="9360"/>
      </w:tabs>
      <w:spacing w:line="240" w:lineRule="auto"/>
    </w:pPr>
  </w:style>
  <w:style w:type="character" w:customStyle="1" w:styleId="FooterChar">
    <w:name w:val="Footer Char"/>
    <w:basedOn w:val="DefaultParagraphFont"/>
    <w:link w:val="Footer"/>
    <w:uiPriority w:val="99"/>
    <w:rsid w:val="00F80C15"/>
  </w:style>
  <w:style w:type="character" w:customStyle="1" w:styleId="Heading1Char">
    <w:name w:val="Heading 1 Char"/>
    <w:basedOn w:val="DefaultParagraphFont"/>
    <w:link w:val="Heading1"/>
    <w:uiPriority w:val="9"/>
    <w:rsid w:val="00BE141D"/>
    <w:rPr>
      <w:rFonts w:ascii="Times New Roman" w:hAnsi="Times New Roman"/>
      <w:b/>
      <w:bCs/>
    </w:rPr>
  </w:style>
  <w:style w:type="character" w:customStyle="1" w:styleId="Heading2Char">
    <w:name w:val="Heading 2 Char"/>
    <w:basedOn w:val="DefaultParagraphFont"/>
    <w:link w:val="Heading2"/>
    <w:uiPriority w:val="9"/>
    <w:rsid w:val="00E2409F"/>
    <w:rPr>
      <w:rFonts w:ascii="Times New Roman" w:hAnsi="Times New Roman"/>
      <w:b/>
      <w:bCs/>
    </w:rPr>
  </w:style>
  <w:style w:type="table" w:styleId="TableGrid">
    <w:name w:val="Table Grid"/>
    <w:basedOn w:val="TableNormal"/>
    <w:uiPriority w:val="59"/>
    <w:rsid w:val="00403B80"/>
    <w:pPr>
      <w:spacing w:line="240" w:lineRule="auto"/>
      <w:ind w:firstLine="0"/>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38806">
      <w:bodyDiv w:val="1"/>
      <w:marLeft w:val="0"/>
      <w:marRight w:val="0"/>
      <w:marTop w:val="0"/>
      <w:marBottom w:val="0"/>
      <w:divBdr>
        <w:top w:val="none" w:sz="0" w:space="0" w:color="auto"/>
        <w:left w:val="none" w:sz="0" w:space="0" w:color="auto"/>
        <w:bottom w:val="none" w:sz="0" w:space="0" w:color="auto"/>
        <w:right w:val="none" w:sz="0" w:space="0" w:color="auto"/>
      </w:divBdr>
    </w:div>
    <w:div w:id="1020276752">
      <w:bodyDiv w:val="1"/>
      <w:marLeft w:val="0"/>
      <w:marRight w:val="0"/>
      <w:marTop w:val="0"/>
      <w:marBottom w:val="0"/>
      <w:divBdr>
        <w:top w:val="none" w:sz="0" w:space="0" w:color="auto"/>
        <w:left w:val="none" w:sz="0" w:space="0" w:color="auto"/>
        <w:bottom w:val="none" w:sz="0" w:space="0" w:color="auto"/>
        <w:right w:val="none" w:sz="0" w:space="0" w:color="auto"/>
      </w:divBdr>
    </w:div>
    <w:div w:id="214172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507D-1B56-4F4D-BA9D-431D1B88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2371</Words>
  <Characters>13521</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Research Methods Report-2_STOVALL</vt:lpstr>
      <vt:lpstr>Research Methods Report # 2</vt:lpstr>
      <vt:lpstr>    Quantitative Design</vt:lpstr>
      <vt:lpstr>    Qualitative Design</vt:lpstr>
      <vt:lpstr>    Narrative Design</vt:lpstr>
      <vt:lpstr>    Ethnographic Design</vt:lpstr>
      <vt:lpstr>    Case Study Design</vt:lpstr>
      <vt:lpstr>    Action Research versus Formal Research</vt:lpstr>
      <vt:lpstr>References</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Methods Report-2_STOVALL</dc:title>
  <dc:subject>Research Methods Report-2_STOVALL</dc:subject>
  <dc:creator>Ami Stovall</dc:creator>
  <cp:keywords>Research Methods Report 1_STOVALL;Research Methods Report-2_STOVALL</cp:keywords>
  <dc:description/>
  <cp:lastModifiedBy>Microsoft Office User</cp:lastModifiedBy>
  <cp:revision>3</cp:revision>
  <dcterms:created xsi:type="dcterms:W3CDTF">2022-11-16T22:09:00Z</dcterms:created>
  <dcterms:modified xsi:type="dcterms:W3CDTF">2022-11-17T20:33:00Z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11ce6e8d-5f18-470f-9db8-d57c8f3723fc</vt:lpwstr>
  </property>
</Properties>
</file>