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747F4" w14:textId="77777777" w:rsidR="00B05C55" w:rsidRDefault="00B05C55" w:rsidP="00B05C55">
      <w:pPr>
        <w:spacing w:line="480" w:lineRule="auto"/>
        <w:jc w:val="center"/>
        <w:rPr>
          <w:rFonts w:ascii="Times New Roman" w:hAnsi="Times New Roman" w:cs="Times New Roman"/>
          <w:b/>
          <w:bCs/>
          <w:sz w:val="24"/>
          <w:szCs w:val="24"/>
        </w:rPr>
      </w:pPr>
    </w:p>
    <w:p w14:paraId="529AF787" w14:textId="77777777" w:rsidR="00B05C55" w:rsidRDefault="00B05C55" w:rsidP="00B05C55">
      <w:pPr>
        <w:spacing w:line="480" w:lineRule="auto"/>
        <w:jc w:val="center"/>
        <w:rPr>
          <w:rFonts w:ascii="Times New Roman" w:hAnsi="Times New Roman" w:cs="Times New Roman"/>
          <w:b/>
          <w:bCs/>
          <w:sz w:val="24"/>
          <w:szCs w:val="24"/>
        </w:rPr>
      </w:pPr>
    </w:p>
    <w:p w14:paraId="6B2F2E69" w14:textId="77777777" w:rsidR="00B05C55" w:rsidRDefault="00B05C55" w:rsidP="00B05C55">
      <w:pPr>
        <w:spacing w:line="480" w:lineRule="auto"/>
        <w:jc w:val="center"/>
        <w:rPr>
          <w:rFonts w:ascii="Times New Roman" w:hAnsi="Times New Roman" w:cs="Times New Roman"/>
          <w:b/>
          <w:bCs/>
          <w:sz w:val="24"/>
          <w:szCs w:val="24"/>
        </w:rPr>
      </w:pPr>
    </w:p>
    <w:p w14:paraId="0579A8D8" w14:textId="77777777" w:rsidR="00B05C55" w:rsidRDefault="00B05C55" w:rsidP="00B05C55">
      <w:pPr>
        <w:spacing w:line="480" w:lineRule="auto"/>
        <w:jc w:val="center"/>
        <w:rPr>
          <w:rFonts w:ascii="Times New Roman" w:hAnsi="Times New Roman" w:cs="Times New Roman"/>
          <w:b/>
          <w:bCs/>
          <w:sz w:val="24"/>
          <w:szCs w:val="24"/>
        </w:rPr>
      </w:pPr>
    </w:p>
    <w:p w14:paraId="74B7C343" w14:textId="77777777" w:rsidR="00B05C55" w:rsidRDefault="00B05C55" w:rsidP="00B05C55">
      <w:pPr>
        <w:spacing w:line="480" w:lineRule="auto"/>
        <w:jc w:val="center"/>
        <w:rPr>
          <w:rFonts w:ascii="Times New Roman" w:hAnsi="Times New Roman" w:cs="Times New Roman"/>
          <w:b/>
          <w:bCs/>
          <w:sz w:val="24"/>
          <w:szCs w:val="24"/>
        </w:rPr>
      </w:pPr>
    </w:p>
    <w:p w14:paraId="2A246447" w14:textId="77777777" w:rsidR="00B05C55" w:rsidRDefault="00B05C55" w:rsidP="00B05C55">
      <w:pPr>
        <w:spacing w:line="480" w:lineRule="auto"/>
        <w:jc w:val="center"/>
        <w:rPr>
          <w:rFonts w:ascii="Times New Roman" w:hAnsi="Times New Roman" w:cs="Times New Roman"/>
          <w:b/>
          <w:bCs/>
          <w:sz w:val="24"/>
          <w:szCs w:val="24"/>
        </w:rPr>
      </w:pPr>
    </w:p>
    <w:p w14:paraId="381DA9A7" w14:textId="48CAE0F1" w:rsidR="007F5575" w:rsidRPr="00B05C55" w:rsidRDefault="007F5575" w:rsidP="00B05C55">
      <w:pPr>
        <w:spacing w:line="480" w:lineRule="auto"/>
        <w:jc w:val="center"/>
        <w:rPr>
          <w:rFonts w:ascii="Times New Roman" w:hAnsi="Times New Roman" w:cs="Times New Roman"/>
          <w:b/>
          <w:bCs/>
          <w:sz w:val="24"/>
          <w:szCs w:val="24"/>
        </w:rPr>
      </w:pPr>
      <w:r w:rsidRPr="00B05C55">
        <w:rPr>
          <w:rFonts w:ascii="Times New Roman" w:hAnsi="Times New Roman" w:cs="Times New Roman"/>
          <w:b/>
          <w:bCs/>
          <w:sz w:val="24"/>
          <w:szCs w:val="24"/>
        </w:rPr>
        <w:t>Evaluating a Book and an Institution</w:t>
      </w:r>
    </w:p>
    <w:p w14:paraId="04DD4D5A" w14:textId="38ED1637" w:rsidR="007F5575" w:rsidRDefault="007F5575" w:rsidP="003E4F8A">
      <w:pPr>
        <w:spacing w:line="480" w:lineRule="auto"/>
        <w:rPr>
          <w:rFonts w:ascii="Times New Roman" w:hAnsi="Times New Roman" w:cs="Times New Roman"/>
          <w:sz w:val="24"/>
          <w:szCs w:val="24"/>
        </w:rPr>
      </w:pPr>
    </w:p>
    <w:p w14:paraId="7A7A0F5F" w14:textId="22B51DC8" w:rsidR="007F5575" w:rsidRDefault="007F5575" w:rsidP="00B05C55">
      <w:pPr>
        <w:spacing w:line="480" w:lineRule="auto"/>
        <w:jc w:val="center"/>
        <w:rPr>
          <w:rFonts w:ascii="Times New Roman" w:hAnsi="Times New Roman" w:cs="Times New Roman"/>
          <w:sz w:val="24"/>
          <w:szCs w:val="24"/>
        </w:rPr>
      </w:pPr>
      <w:r>
        <w:rPr>
          <w:rFonts w:ascii="Times New Roman" w:hAnsi="Times New Roman" w:cs="Times New Roman"/>
          <w:sz w:val="24"/>
          <w:szCs w:val="24"/>
        </w:rPr>
        <w:t>Lindsay Robbins</w:t>
      </w:r>
    </w:p>
    <w:p w14:paraId="1944373C" w14:textId="00BC6E0C" w:rsidR="007F5575" w:rsidRDefault="007F5575" w:rsidP="00B05C55">
      <w:pPr>
        <w:spacing w:line="480" w:lineRule="auto"/>
        <w:jc w:val="center"/>
        <w:rPr>
          <w:rFonts w:ascii="Times New Roman" w:hAnsi="Times New Roman" w:cs="Times New Roman"/>
          <w:sz w:val="24"/>
          <w:szCs w:val="24"/>
        </w:rPr>
      </w:pPr>
      <w:r>
        <w:rPr>
          <w:rFonts w:ascii="Times New Roman" w:hAnsi="Times New Roman" w:cs="Times New Roman"/>
          <w:sz w:val="24"/>
          <w:szCs w:val="24"/>
        </w:rPr>
        <w:t>INFO 5450: Rare Books</w:t>
      </w:r>
    </w:p>
    <w:p w14:paraId="57D67D54" w14:textId="7992F043" w:rsidR="007F5575" w:rsidRDefault="007F5575" w:rsidP="00B05C55">
      <w:pPr>
        <w:spacing w:line="480" w:lineRule="auto"/>
        <w:jc w:val="center"/>
        <w:rPr>
          <w:rFonts w:ascii="Times New Roman" w:hAnsi="Times New Roman" w:cs="Times New Roman"/>
          <w:sz w:val="24"/>
          <w:szCs w:val="24"/>
        </w:rPr>
      </w:pPr>
      <w:r>
        <w:rPr>
          <w:rFonts w:ascii="Times New Roman" w:hAnsi="Times New Roman" w:cs="Times New Roman"/>
          <w:sz w:val="24"/>
          <w:szCs w:val="24"/>
        </w:rPr>
        <w:t>Dr. Jennifer Sheehan</w:t>
      </w:r>
    </w:p>
    <w:p w14:paraId="15183AC5" w14:textId="057D29AF" w:rsidR="007F5575" w:rsidRDefault="007F5575" w:rsidP="00B05C55">
      <w:pPr>
        <w:spacing w:line="480" w:lineRule="auto"/>
        <w:jc w:val="center"/>
        <w:rPr>
          <w:rFonts w:ascii="Times New Roman" w:hAnsi="Times New Roman" w:cs="Times New Roman"/>
          <w:sz w:val="24"/>
          <w:szCs w:val="24"/>
        </w:rPr>
      </w:pPr>
      <w:r>
        <w:rPr>
          <w:rFonts w:ascii="Times New Roman" w:hAnsi="Times New Roman" w:cs="Times New Roman"/>
          <w:sz w:val="24"/>
          <w:szCs w:val="24"/>
        </w:rPr>
        <w:t>November 29</w:t>
      </w:r>
      <w:r w:rsidRPr="007F5575">
        <w:rPr>
          <w:rFonts w:ascii="Times New Roman" w:hAnsi="Times New Roman" w:cs="Times New Roman"/>
          <w:sz w:val="24"/>
          <w:szCs w:val="24"/>
          <w:vertAlign w:val="superscript"/>
        </w:rPr>
        <w:t>th</w:t>
      </w:r>
      <w:r>
        <w:rPr>
          <w:rFonts w:ascii="Times New Roman" w:hAnsi="Times New Roman" w:cs="Times New Roman"/>
          <w:sz w:val="24"/>
          <w:szCs w:val="24"/>
        </w:rPr>
        <w:t>, 2021</w:t>
      </w:r>
    </w:p>
    <w:p w14:paraId="23E955A0" w14:textId="77777777" w:rsidR="007F5575" w:rsidRDefault="007F5575" w:rsidP="003E4F8A">
      <w:pPr>
        <w:spacing w:line="480" w:lineRule="auto"/>
        <w:rPr>
          <w:rFonts w:ascii="Times New Roman" w:hAnsi="Times New Roman" w:cs="Times New Roman"/>
          <w:sz w:val="24"/>
          <w:szCs w:val="24"/>
        </w:rPr>
      </w:pPr>
    </w:p>
    <w:p w14:paraId="4AC0341E" w14:textId="77777777" w:rsidR="007F5575" w:rsidRDefault="007F5575" w:rsidP="003E4F8A">
      <w:pPr>
        <w:spacing w:line="480" w:lineRule="auto"/>
        <w:rPr>
          <w:rFonts w:ascii="Times New Roman" w:hAnsi="Times New Roman" w:cs="Times New Roman"/>
          <w:sz w:val="24"/>
          <w:szCs w:val="24"/>
        </w:rPr>
      </w:pPr>
    </w:p>
    <w:p w14:paraId="656E805E" w14:textId="5127D2C1" w:rsidR="007F5575" w:rsidRDefault="007F5575" w:rsidP="003E4F8A">
      <w:pPr>
        <w:spacing w:line="480" w:lineRule="auto"/>
        <w:rPr>
          <w:rFonts w:ascii="Times New Roman" w:hAnsi="Times New Roman" w:cs="Times New Roman"/>
          <w:sz w:val="24"/>
          <w:szCs w:val="24"/>
        </w:rPr>
      </w:pPr>
    </w:p>
    <w:p w14:paraId="7FCD2394" w14:textId="7BDAF36D" w:rsidR="00B05C55" w:rsidRDefault="00B05C55" w:rsidP="003E4F8A">
      <w:pPr>
        <w:spacing w:line="480" w:lineRule="auto"/>
        <w:rPr>
          <w:rFonts w:ascii="Times New Roman" w:hAnsi="Times New Roman" w:cs="Times New Roman"/>
          <w:sz w:val="24"/>
          <w:szCs w:val="24"/>
        </w:rPr>
      </w:pPr>
    </w:p>
    <w:p w14:paraId="19B996CF" w14:textId="77777777" w:rsidR="00B05C55" w:rsidRDefault="00B05C55" w:rsidP="003E4F8A">
      <w:pPr>
        <w:spacing w:line="480" w:lineRule="auto"/>
        <w:rPr>
          <w:rFonts w:ascii="Times New Roman" w:hAnsi="Times New Roman" w:cs="Times New Roman"/>
          <w:sz w:val="24"/>
          <w:szCs w:val="24"/>
        </w:rPr>
      </w:pPr>
    </w:p>
    <w:p w14:paraId="2D7E3A26" w14:textId="77777777" w:rsidR="007F5575" w:rsidRDefault="007F5575" w:rsidP="003E4F8A">
      <w:pPr>
        <w:spacing w:line="480" w:lineRule="auto"/>
        <w:rPr>
          <w:rFonts w:ascii="Times New Roman" w:hAnsi="Times New Roman" w:cs="Times New Roman"/>
          <w:sz w:val="24"/>
          <w:szCs w:val="24"/>
        </w:rPr>
      </w:pPr>
    </w:p>
    <w:p w14:paraId="58612C60" w14:textId="5B3F7BD3" w:rsidR="00563B08" w:rsidRPr="00A128B3" w:rsidRDefault="00013226" w:rsidP="003E4F8A">
      <w:pPr>
        <w:spacing w:line="480" w:lineRule="auto"/>
        <w:rPr>
          <w:rFonts w:ascii="Times New Roman" w:hAnsi="Times New Roman" w:cs="Times New Roman"/>
          <w:sz w:val="24"/>
          <w:szCs w:val="24"/>
        </w:rPr>
      </w:pPr>
      <w:r w:rsidRPr="00A128B3">
        <w:rPr>
          <w:rFonts w:ascii="Times New Roman" w:hAnsi="Times New Roman" w:cs="Times New Roman"/>
          <w:sz w:val="24"/>
          <w:szCs w:val="24"/>
        </w:rPr>
        <w:lastRenderedPageBreak/>
        <w:t>Part A: Institution Assessment</w:t>
      </w:r>
    </w:p>
    <w:p w14:paraId="3C8B2CC1" w14:textId="6ED8B155" w:rsidR="00013226" w:rsidRDefault="00013226" w:rsidP="003E4F8A">
      <w:pPr>
        <w:spacing w:line="480" w:lineRule="auto"/>
        <w:ind w:firstLine="720"/>
        <w:rPr>
          <w:rFonts w:ascii="Times New Roman" w:hAnsi="Times New Roman" w:cs="Times New Roman"/>
          <w:sz w:val="24"/>
          <w:szCs w:val="24"/>
        </w:rPr>
      </w:pPr>
      <w:r w:rsidRPr="00A128B3">
        <w:rPr>
          <w:rFonts w:ascii="Times New Roman" w:hAnsi="Times New Roman" w:cs="Times New Roman"/>
          <w:sz w:val="24"/>
          <w:szCs w:val="24"/>
        </w:rPr>
        <w:t>I requested to view the</w:t>
      </w:r>
      <w:r w:rsidR="00E233C4">
        <w:rPr>
          <w:rFonts w:ascii="Times New Roman" w:hAnsi="Times New Roman" w:cs="Times New Roman"/>
          <w:sz w:val="24"/>
          <w:szCs w:val="24"/>
        </w:rPr>
        <w:t xml:space="preserve"> </w:t>
      </w:r>
      <w:r w:rsidR="00E233C4" w:rsidRPr="002B1C38">
        <w:rPr>
          <w:rFonts w:ascii="Times New Roman" w:hAnsi="Times New Roman" w:cs="Times New Roman"/>
          <w:i/>
          <w:iCs/>
          <w:sz w:val="24"/>
          <w:szCs w:val="24"/>
        </w:rPr>
        <w:t>Inicipit [sic] Tractatus de virtutibus herbarum</w:t>
      </w:r>
      <w:r w:rsidR="00E233C4" w:rsidRPr="00E233C4">
        <w:rPr>
          <w:rFonts w:ascii="Times New Roman" w:hAnsi="Times New Roman" w:cs="Times New Roman"/>
          <w:sz w:val="24"/>
          <w:szCs w:val="24"/>
        </w:rPr>
        <w:t>,</w:t>
      </w:r>
      <w:r w:rsidR="00E233C4">
        <w:rPr>
          <w:rFonts w:ascii="Times New Roman" w:hAnsi="Times New Roman" w:cs="Times New Roman"/>
          <w:sz w:val="24"/>
          <w:szCs w:val="24"/>
        </w:rPr>
        <w:t xml:space="preserve"> also referred to as the</w:t>
      </w:r>
      <w:r w:rsidRPr="00A128B3">
        <w:rPr>
          <w:rFonts w:ascii="Times New Roman" w:hAnsi="Times New Roman" w:cs="Times New Roman"/>
          <w:sz w:val="24"/>
          <w:szCs w:val="24"/>
        </w:rPr>
        <w:t xml:space="preserve"> </w:t>
      </w:r>
      <w:r w:rsidRPr="00E233C4">
        <w:rPr>
          <w:rFonts w:ascii="Times New Roman" w:hAnsi="Times New Roman" w:cs="Times New Roman"/>
          <w:i/>
          <w:iCs/>
          <w:sz w:val="24"/>
          <w:szCs w:val="24"/>
        </w:rPr>
        <w:t>Herbarium Latinum</w:t>
      </w:r>
      <w:r w:rsidR="00E233C4">
        <w:rPr>
          <w:rFonts w:ascii="Times New Roman" w:hAnsi="Times New Roman" w:cs="Times New Roman"/>
          <w:sz w:val="24"/>
          <w:szCs w:val="24"/>
        </w:rPr>
        <w:t xml:space="preserve">, attributed to </w:t>
      </w:r>
      <w:r w:rsidR="00E233C4" w:rsidRPr="00E233C4">
        <w:rPr>
          <w:rFonts w:ascii="Times New Roman" w:hAnsi="Times New Roman" w:cs="Times New Roman"/>
          <w:sz w:val="24"/>
          <w:szCs w:val="24"/>
        </w:rPr>
        <w:t>Arnaldus de Villanova</w:t>
      </w:r>
      <w:r w:rsidRPr="00A128B3">
        <w:rPr>
          <w:rFonts w:ascii="Times New Roman" w:hAnsi="Times New Roman" w:cs="Times New Roman"/>
          <w:sz w:val="24"/>
          <w:szCs w:val="24"/>
        </w:rPr>
        <w:t xml:space="preserve"> at the UT Dallas Special Collections</w:t>
      </w:r>
      <w:r w:rsidR="00A128B3">
        <w:rPr>
          <w:rFonts w:ascii="Times New Roman" w:hAnsi="Times New Roman" w:cs="Times New Roman"/>
          <w:sz w:val="24"/>
          <w:szCs w:val="24"/>
        </w:rPr>
        <w:t xml:space="preserve"> Richardson, Texas.</w:t>
      </w:r>
      <w:r w:rsidRPr="00A128B3">
        <w:rPr>
          <w:rFonts w:ascii="Times New Roman" w:hAnsi="Times New Roman" w:cs="Times New Roman"/>
          <w:sz w:val="24"/>
          <w:szCs w:val="24"/>
        </w:rPr>
        <w:t xml:space="preserve"> The object I viewed is currently housed at the Eugene McDermott library on the 3</w:t>
      </w:r>
      <w:r w:rsidRPr="00A128B3">
        <w:rPr>
          <w:rFonts w:ascii="Times New Roman" w:hAnsi="Times New Roman" w:cs="Times New Roman"/>
          <w:sz w:val="24"/>
          <w:szCs w:val="24"/>
          <w:vertAlign w:val="superscript"/>
        </w:rPr>
        <w:t>rd</w:t>
      </w:r>
      <w:r w:rsidRPr="00A128B3">
        <w:rPr>
          <w:rFonts w:ascii="Times New Roman" w:hAnsi="Times New Roman" w:cs="Times New Roman"/>
          <w:sz w:val="24"/>
          <w:szCs w:val="24"/>
        </w:rPr>
        <w:t xml:space="preserve"> floor in the McDermott suite. The suite is locked at all times and requires a prior appointment in order to gain access. Within the suite there are several offices for staff, with objects located at the back. There were several display cases, though they were empty, and most items appeared to have been shelved </w:t>
      </w:r>
      <w:r w:rsidR="00A128B3">
        <w:rPr>
          <w:rFonts w:ascii="Times New Roman" w:hAnsi="Times New Roman" w:cs="Times New Roman"/>
          <w:sz w:val="24"/>
          <w:szCs w:val="24"/>
        </w:rPr>
        <w:t xml:space="preserve">and not openly on view. There are a number of special collections affiliated with the university, </w:t>
      </w:r>
      <w:r w:rsidR="001C4660">
        <w:rPr>
          <w:rFonts w:ascii="Times New Roman" w:hAnsi="Times New Roman" w:cs="Times New Roman"/>
          <w:sz w:val="24"/>
          <w:szCs w:val="24"/>
        </w:rPr>
        <w:t xml:space="preserve">including the </w:t>
      </w:r>
      <w:r w:rsidR="001C4660" w:rsidRPr="001C4660">
        <w:rPr>
          <w:rFonts w:ascii="Times New Roman" w:hAnsi="Times New Roman" w:cs="Times New Roman"/>
          <w:sz w:val="24"/>
          <w:szCs w:val="24"/>
        </w:rPr>
        <w:t>Louise B. Belsterling Botanical Collection</w:t>
      </w:r>
      <w:r w:rsidR="001C4660">
        <w:rPr>
          <w:rFonts w:ascii="Times New Roman" w:hAnsi="Times New Roman" w:cs="Times New Roman"/>
          <w:sz w:val="24"/>
          <w:szCs w:val="24"/>
        </w:rPr>
        <w:t xml:space="preserve">, the </w:t>
      </w:r>
      <w:r w:rsidR="001C4660" w:rsidRPr="001C4660">
        <w:rPr>
          <w:rFonts w:ascii="Times New Roman" w:hAnsi="Times New Roman" w:cs="Times New Roman"/>
          <w:sz w:val="24"/>
          <w:szCs w:val="24"/>
        </w:rPr>
        <w:t>History of Aviation Archives</w:t>
      </w:r>
      <w:r w:rsidR="001C4660">
        <w:rPr>
          <w:rFonts w:ascii="Times New Roman" w:hAnsi="Times New Roman" w:cs="Times New Roman"/>
          <w:sz w:val="24"/>
          <w:szCs w:val="24"/>
        </w:rPr>
        <w:t xml:space="preserve">, the rare books collection, general university archives and the </w:t>
      </w:r>
      <w:r w:rsidR="001C4660" w:rsidRPr="001C4660">
        <w:rPr>
          <w:rFonts w:ascii="Times New Roman" w:hAnsi="Times New Roman" w:cs="Times New Roman"/>
          <w:sz w:val="24"/>
          <w:szCs w:val="24"/>
        </w:rPr>
        <w:t>Wineburgh Philatelic Research Library</w:t>
      </w:r>
      <w:r w:rsidR="001C4660">
        <w:rPr>
          <w:rFonts w:ascii="Times New Roman" w:hAnsi="Times New Roman" w:cs="Times New Roman"/>
          <w:sz w:val="24"/>
          <w:szCs w:val="24"/>
        </w:rPr>
        <w:t xml:space="preserve">. Some of these collections are also housed in the Eugene McDermott library, while others such as the </w:t>
      </w:r>
      <w:r w:rsidR="001C4660" w:rsidRPr="001C4660">
        <w:rPr>
          <w:rFonts w:ascii="Times New Roman" w:hAnsi="Times New Roman" w:cs="Times New Roman"/>
          <w:sz w:val="24"/>
          <w:szCs w:val="24"/>
        </w:rPr>
        <w:t>History of Aviation Archives</w:t>
      </w:r>
      <w:r w:rsidR="001C4660">
        <w:rPr>
          <w:rFonts w:ascii="Times New Roman" w:hAnsi="Times New Roman" w:cs="Times New Roman"/>
          <w:sz w:val="24"/>
          <w:szCs w:val="24"/>
        </w:rPr>
        <w:t xml:space="preserve"> are housed nearby in another building. </w:t>
      </w:r>
    </w:p>
    <w:p w14:paraId="28738688" w14:textId="31F4DABF" w:rsidR="009F7012" w:rsidRDefault="001C4660" w:rsidP="003E4F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Those requesting to view materials must make an appointment in advance. I filled out a research request form and emailed it to library staff per the instructions on their webpage, however one of the </w:t>
      </w:r>
      <w:r w:rsidR="00C81167">
        <w:rPr>
          <w:rFonts w:ascii="Times New Roman" w:hAnsi="Times New Roman" w:cs="Times New Roman"/>
          <w:sz w:val="24"/>
          <w:szCs w:val="24"/>
        </w:rPr>
        <w:t>staff members overseeing the special collections indicated that I needed to only schedule an appointment to come i</w:t>
      </w:r>
      <w:r w:rsidR="0071487F">
        <w:rPr>
          <w:rFonts w:ascii="Times New Roman" w:hAnsi="Times New Roman" w:cs="Times New Roman"/>
          <w:sz w:val="24"/>
          <w:szCs w:val="24"/>
        </w:rPr>
        <w:t>n</w:t>
      </w:r>
      <w:r w:rsidR="00C81167">
        <w:rPr>
          <w:rFonts w:ascii="Times New Roman" w:hAnsi="Times New Roman" w:cs="Times New Roman"/>
          <w:sz w:val="24"/>
          <w:szCs w:val="24"/>
        </w:rPr>
        <w:t>. I scheduled a day but was not prompted to provide an exact time. When I reached the circulation desk at the first floor of the library I asked where I could find the special collections. Before being given directions, the staff member made sure I had requested a</w:t>
      </w:r>
      <w:r w:rsidR="00945025">
        <w:rPr>
          <w:rFonts w:ascii="Times New Roman" w:hAnsi="Times New Roman" w:cs="Times New Roman"/>
          <w:sz w:val="24"/>
          <w:szCs w:val="24"/>
        </w:rPr>
        <w:t xml:space="preserve"> prior</w:t>
      </w:r>
      <w:r w:rsidR="00C81167">
        <w:rPr>
          <w:rFonts w:ascii="Times New Roman" w:hAnsi="Times New Roman" w:cs="Times New Roman"/>
          <w:sz w:val="24"/>
          <w:szCs w:val="24"/>
        </w:rPr>
        <w:t xml:space="preserve"> appointment. </w:t>
      </w:r>
      <w:r w:rsidR="001700DB">
        <w:rPr>
          <w:rFonts w:ascii="Times New Roman" w:hAnsi="Times New Roman" w:cs="Times New Roman"/>
          <w:sz w:val="24"/>
          <w:szCs w:val="24"/>
        </w:rPr>
        <w:t>The room, as far as I could tell, was only able to be accessed through one door. The ALA recommends</w:t>
      </w:r>
      <w:r w:rsidR="00240819">
        <w:rPr>
          <w:rFonts w:ascii="Times New Roman" w:hAnsi="Times New Roman" w:cs="Times New Roman"/>
          <w:sz w:val="24"/>
          <w:szCs w:val="24"/>
        </w:rPr>
        <w:t xml:space="preserve"> to special collections staff</w:t>
      </w:r>
      <w:r w:rsidR="001700DB">
        <w:rPr>
          <w:rFonts w:ascii="Times New Roman" w:hAnsi="Times New Roman" w:cs="Times New Roman"/>
          <w:sz w:val="24"/>
          <w:szCs w:val="24"/>
        </w:rPr>
        <w:t xml:space="preserve"> that personal items be kept in a separate receiving room, but surprisingly, I was permitted to have my backpack with me in the same room as the materials (</w:t>
      </w:r>
      <w:r w:rsidR="00945025">
        <w:rPr>
          <w:rFonts w:ascii="Times New Roman" w:hAnsi="Times New Roman" w:cs="Times New Roman"/>
          <w:sz w:val="24"/>
          <w:szCs w:val="24"/>
        </w:rPr>
        <w:t>2009).</w:t>
      </w:r>
    </w:p>
    <w:p w14:paraId="627ACD30" w14:textId="5D89B90D" w:rsidR="00167F4D" w:rsidRDefault="00622749" w:rsidP="003E4F8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When I arrived, the book had already been laid out on a table for me and I confirmed that I was allowed to take photos without flash and have my laptop out to take notes. </w:t>
      </w:r>
      <w:r w:rsidR="002B1C38">
        <w:rPr>
          <w:rFonts w:ascii="Times New Roman" w:hAnsi="Times New Roman" w:cs="Times New Roman"/>
          <w:sz w:val="24"/>
          <w:szCs w:val="24"/>
        </w:rPr>
        <w:t xml:space="preserve">I was also expected to have clean hands and a </w:t>
      </w:r>
      <w:r w:rsidR="00C00712">
        <w:rPr>
          <w:rFonts w:ascii="Times New Roman" w:hAnsi="Times New Roman" w:cs="Times New Roman"/>
          <w:sz w:val="24"/>
          <w:szCs w:val="24"/>
        </w:rPr>
        <w:t>facemask</w:t>
      </w:r>
      <w:r w:rsidR="002B1C38">
        <w:rPr>
          <w:rFonts w:ascii="Times New Roman" w:hAnsi="Times New Roman" w:cs="Times New Roman"/>
          <w:sz w:val="24"/>
          <w:szCs w:val="24"/>
        </w:rPr>
        <w:t xml:space="preserve">. </w:t>
      </w:r>
      <w:r>
        <w:rPr>
          <w:rFonts w:ascii="Times New Roman" w:hAnsi="Times New Roman" w:cs="Times New Roman"/>
          <w:sz w:val="24"/>
          <w:szCs w:val="24"/>
        </w:rPr>
        <w:t xml:space="preserve">The archivist sat at a table nearby, likely in order to monitor </w:t>
      </w:r>
      <w:r w:rsidR="0087544C">
        <w:rPr>
          <w:rFonts w:ascii="Times New Roman" w:hAnsi="Times New Roman" w:cs="Times New Roman"/>
          <w:sz w:val="24"/>
          <w:szCs w:val="24"/>
        </w:rPr>
        <w:t>me</w:t>
      </w:r>
      <w:r w:rsidR="007B08C1">
        <w:rPr>
          <w:rFonts w:ascii="Times New Roman" w:hAnsi="Times New Roman" w:cs="Times New Roman"/>
          <w:sz w:val="24"/>
          <w:szCs w:val="24"/>
        </w:rPr>
        <w:t xml:space="preserve">, which is logical considering that </w:t>
      </w:r>
      <w:r w:rsidR="00FB3EBB">
        <w:rPr>
          <w:rFonts w:ascii="Times New Roman" w:hAnsi="Times New Roman" w:cs="Times New Roman"/>
          <w:sz w:val="24"/>
          <w:szCs w:val="24"/>
        </w:rPr>
        <w:t>the object is th</w:t>
      </w:r>
      <w:r w:rsidR="007B08C1">
        <w:rPr>
          <w:rFonts w:ascii="Times New Roman" w:hAnsi="Times New Roman" w:cs="Times New Roman"/>
          <w:sz w:val="24"/>
          <w:szCs w:val="24"/>
        </w:rPr>
        <w:t xml:space="preserve">e oldest item in the collection. </w:t>
      </w:r>
      <w:r w:rsidR="00CD4BE2">
        <w:rPr>
          <w:rFonts w:ascii="Times New Roman" w:hAnsi="Times New Roman" w:cs="Times New Roman"/>
          <w:sz w:val="24"/>
          <w:szCs w:val="24"/>
        </w:rPr>
        <w:t xml:space="preserve">There were no other visitors when I arrived, which may have been intentionally planned. Even if this was not the case, however, tables were spaced far enough to allow for social distancing if necessary. </w:t>
      </w:r>
      <w:r w:rsidR="00167F4D">
        <w:rPr>
          <w:rFonts w:ascii="Times New Roman" w:hAnsi="Times New Roman" w:cs="Times New Roman"/>
          <w:sz w:val="24"/>
          <w:szCs w:val="24"/>
        </w:rPr>
        <w:t>I was surprised there were not more COVID</w:t>
      </w:r>
      <w:r w:rsidR="00565126">
        <w:rPr>
          <w:rFonts w:ascii="Times New Roman" w:hAnsi="Times New Roman" w:cs="Times New Roman"/>
          <w:sz w:val="24"/>
          <w:szCs w:val="24"/>
        </w:rPr>
        <w:t>-19</w:t>
      </w:r>
      <w:r w:rsidR="00167F4D">
        <w:rPr>
          <w:rFonts w:ascii="Times New Roman" w:hAnsi="Times New Roman" w:cs="Times New Roman"/>
          <w:sz w:val="24"/>
          <w:szCs w:val="24"/>
        </w:rPr>
        <w:t xml:space="preserve"> precautions in </w:t>
      </w:r>
      <w:r w:rsidR="00D656EF">
        <w:rPr>
          <w:rFonts w:ascii="Times New Roman" w:hAnsi="Times New Roman" w:cs="Times New Roman"/>
          <w:sz w:val="24"/>
          <w:szCs w:val="24"/>
        </w:rPr>
        <w:t>place and</w:t>
      </w:r>
      <w:r w:rsidR="00167F4D">
        <w:rPr>
          <w:rFonts w:ascii="Times New Roman" w:hAnsi="Times New Roman" w:cs="Times New Roman"/>
          <w:sz w:val="24"/>
          <w:szCs w:val="24"/>
        </w:rPr>
        <w:t xml:space="preserve"> was prepared to only be able to view the object online. </w:t>
      </w:r>
      <w:r w:rsidR="00ED140F">
        <w:rPr>
          <w:rFonts w:ascii="Times New Roman" w:hAnsi="Times New Roman" w:cs="Times New Roman"/>
          <w:sz w:val="24"/>
          <w:szCs w:val="24"/>
        </w:rPr>
        <w:t xml:space="preserve">Earlier this year, </w:t>
      </w:r>
      <w:r w:rsidR="00167F4D">
        <w:rPr>
          <w:rFonts w:ascii="Times New Roman" w:hAnsi="Times New Roman" w:cs="Times New Roman"/>
          <w:sz w:val="24"/>
          <w:szCs w:val="24"/>
        </w:rPr>
        <w:t xml:space="preserve">an online session hosted by the </w:t>
      </w:r>
      <w:r w:rsidR="00167F4D" w:rsidRPr="00167F4D">
        <w:rPr>
          <w:rFonts w:ascii="Times New Roman" w:hAnsi="Times New Roman" w:cs="Times New Roman"/>
          <w:sz w:val="24"/>
          <w:szCs w:val="24"/>
        </w:rPr>
        <w:t xml:space="preserve">IFLA Rare Books and Special Collections section </w:t>
      </w:r>
      <w:r w:rsidR="00ED140F">
        <w:rPr>
          <w:rFonts w:ascii="Times New Roman" w:hAnsi="Times New Roman" w:cs="Times New Roman"/>
          <w:sz w:val="24"/>
          <w:szCs w:val="24"/>
        </w:rPr>
        <w:t>discussed topics related to r</w:t>
      </w:r>
      <w:r w:rsidR="00167F4D" w:rsidRPr="00167F4D">
        <w:rPr>
          <w:rFonts w:ascii="Times New Roman" w:hAnsi="Times New Roman" w:cs="Times New Roman"/>
          <w:sz w:val="24"/>
          <w:szCs w:val="24"/>
        </w:rPr>
        <w:t xml:space="preserve">are </w:t>
      </w:r>
      <w:r w:rsidR="00ED140F">
        <w:rPr>
          <w:rFonts w:ascii="Times New Roman" w:hAnsi="Times New Roman" w:cs="Times New Roman"/>
          <w:sz w:val="24"/>
          <w:szCs w:val="24"/>
        </w:rPr>
        <w:t>b</w:t>
      </w:r>
      <w:r w:rsidR="00167F4D" w:rsidRPr="00167F4D">
        <w:rPr>
          <w:rFonts w:ascii="Times New Roman" w:hAnsi="Times New Roman" w:cs="Times New Roman"/>
          <w:sz w:val="24"/>
          <w:szCs w:val="24"/>
        </w:rPr>
        <w:t xml:space="preserve">ooks and </w:t>
      </w:r>
      <w:r w:rsidR="00ED140F">
        <w:rPr>
          <w:rFonts w:ascii="Times New Roman" w:hAnsi="Times New Roman" w:cs="Times New Roman"/>
          <w:sz w:val="24"/>
          <w:szCs w:val="24"/>
        </w:rPr>
        <w:t>s</w:t>
      </w:r>
      <w:r w:rsidR="00167F4D" w:rsidRPr="00167F4D">
        <w:rPr>
          <w:rFonts w:ascii="Times New Roman" w:hAnsi="Times New Roman" w:cs="Times New Roman"/>
          <w:sz w:val="24"/>
          <w:szCs w:val="24"/>
        </w:rPr>
        <w:t xml:space="preserve">pecial </w:t>
      </w:r>
      <w:r w:rsidR="00ED140F">
        <w:rPr>
          <w:rFonts w:ascii="Times New Roman" w:hAnsi="Times New Roman" w:cs="Times New Roman"/>
          <w:sz w:val="24"/>
          <w:szCs w:val="24"/>
        </w:rPr>
        <w:t>c</w:t>
      </w:r>
      <w:r w:rsidR="00167F4D" w:rsidRPr="00167F4D">
        <w:rPr>
          <w:rFonts w:ascii="Times New Roman" w:hAnsi="Times New Roman" w:cs="Times New Roman"/>
          <w:sz w:val="24"/>
          <w:szCs w:val="24"/>
        </w:rPr>
        <w:t xml:space="preserve">ollections </w:t>
      </w:r>
      <w:r w:rsidR="00ED140F">
        <w:rPr>
          <w:rFonts w:ascii="Times New Roman" w:hAnsi="Times New Roman" w:cs="Times New Roman"/>
          <w:sz w:val="24"/>
          <w:szCs w:val="24"/>
        </w:rPr>
        <w:t>during the COVID</w:t>
      </w:r>
      <w:r w:rsidR="00565126">
        <w:rPr>
          <w:rFonts w:ascii="Times New Roman" w:hAnsi="Times New Roman" w:cs="Times New Roman"/>
          <w:sz w:val="24"/>
          <w:szCs w:val="24"/>
        </w:rPr>
        <w:t>-19</w:t>
      </w:r>
      <w:r w:rsidR="00ED140F">
        <w:rPr>
          <w:rFonts w:ascii="Times New Roman" w:hAnsi="Times New Roman" w:cs="Times New Roman"/>
          <w:sz w:val="24"/>
          <w:szCs w:val="24"/>
        </w:rPr>
        <w:t xml:space="preserve"> epidemic. In this session, several curators and librarians of special collections discussed specific concerns about the pandemic </w:t>
      </w:r>
      <w:r w:rsidR="00CA120E">
        <w:rPr>
          <w:rFonts w:ascii="Times New Roman" w:hAnsi="Times New Roman" w:cs="Times New Roman"/>
          <w:sz w:val="24"/>
          <w:szCs w:val="24"/>
        </w:rPr>
        <w:t>in regard to</w:t>
      </w:r>
      <w:r w:rsidR="00ED140F">
        <w:rPr>
          <w:rFonts w:ascii="Times New Roman" w:hAnsi="Times New Roman" w:cs="Times New Roman"/>
          <w:sz w:val="24"/>
          <w:szCs w:val="24"/>
        </w:rPr>
        <w:t xml:space="preserve"> their archives. When prompted to speak about restrictions for in-person access, </w:t>
      </w:r>
      <w:r w:rsidR="00ED140F" w:rsidRPr="00ED140F">
        <w:rPr>
          <w:rFonts w:ascii="Times New Roman" w:hAnsi="Times New Roman" w:cs="Times New Roman"/>
          <w:sz w:val="24"/>
          <w:szCs w:val="24"/>
        </w:rPr>
        <w:t>Peter Sjökvist</w:t>
      </w:r>
      <w:r w:rsidR="00ED140F">
        <w:rPr>
          <w:rFonts w:ascii="Times New Roman" w:hAnsi="Times New Roman" w:cs="Times New Roman"/>
          <w:sz w:val="24"/>
          <w:szCs w:val="24"/>
        </w:rPr>
        <w:t xml:space="preserve">, curator at </w:t>
      </w:r>
      <w:r w:rsidR="00ED140F" w:rsidRPr="00ED140F">
        <w:rPr>
          <w:rFonts w:ascii="Times New Roman" w:hAnsi="Times New Roman" w:cs="Times New Roman"/>
          <w:sz w:val="24"/>
          <w:szCs w:val="24"/>
        </w:rPr>
        <w:t>Uppsala University Librar</w:t>
      </w:r>
      <w:r w:rsidR="00546E5B">
        <w:rPr>
          <w:rFonts w:ascii="Times New Roman" w:hAnsi="Times New Roman" w:cs="Times New Roman"/>
          <w:sz w:val="24"/>
          <w:szCs w:val="24"/>
        </w:rPr>
        <w:t>y in</w:t>
      </w:r>
      <w:r w:rsidR="00ED140F" w:rsidRPr="00ED140F">
        <w:rPr>
          <w:rFonts w:ascii="Times New Roman" w:hAnsi="Times New Roman" w:cs="Times New Roman"/>
          <w:sz w:val="24"/>
          <w:szCs w:val="24"/>
        </w:rPr>
        <w:t xml:space="preserve"> Sweden</w:t>
      </w:r>
      <w:r w:rsidR="00ED140F">
        <w:rPr>
          <w:rFonts w:ascii="Times New Roman" w:hAnsi="Times New Roman" w:cs="Times New Roman"/>
          <w:sz w:val="24"/>
          <w:szCs w:val="24"/>
        </w:rPr>
        <w:t>, indicated that they were practicing social distancing in their reading room but that they were rarely turning people away (</w:t>
      </w:r>
      <w:r w:rsidR="00565126" w:rsidRPr="00565126">
        <w:rPr>
          <w:rFonts w:ascii="Times New Roman" w:hAnsi="Times New Roman" w:cs="Times New Roman"/>
          <w:sz w:val="24"/>
          <w:szCs w:val="24"/>
        </w:rPr>
        <w:t>Martín,</w:t>
      </w:r>
      <w:r w:rsidR="00565126">
        <w:rPr>
          <w:rFonts w:ascii="Times New Roman" w:hAnsi="Times New Roman" w:cs="Times New Roman"/>
          <w:sz w:val="24"/>
          <w:szCs w:val="24"/>
        </w:rPr>
        <w:t xml:space="preserve"> et al</w:t>
      </w:r>
      <w:r w:rsidR="00ED140F">
        <w:rPr>
          <w:rFonts w:ascii="Times New Roman" w:hAnsi="Times New Roman" w:cs="Times New Roman"/>
          <w:sz w:val="24"/>
          <w:szCs w:val="24"/>
        </w:rPr>
        <w:t>.</w:t>
      </w:r>
      <w:r w:rsidR="00565126">
        <w:rPr>
          <w:rFonts w:ascii="Times New Roman" w:hAnsi="Times New Roman" w:cs="Times New Roman"/>
          <w:sz w:val="24"/>
          <w:szCs w:val="24"/>
        </w:rPr>
        <w:t>,</w:t>
      </w:r>
      <w:r w:rsidR="00491675">
        <w:rPr>
          <w:rFonts w:ascii="Times New Roman" w:hAnsi="Times New Roman" w:cs="Times New Roman"/>
          <w:sz w:val="24"/>
          <w:szCs w:val="24"/>
        </w:rPr>
        <w:t xml:space="preserve"> </w:t>
      </w:r>
      <w:r w:rsidR="00565126">
        <w:rPr>
          <w:rFonts w:ascii="Times New Roman" w:hAnsi="Times New Roman" w:cs="Times New Roman"/>
          <w:sz w:val="24"/>
          <w:szCs w:val="24"/>
        </w:rPr>
        <w:t>2021).</w:t>
      </w:r>
      <w:r w:rsidR="0012169F">
        <w:rPr>
          <w:rFonts w:ascii="Times New Roman" w:hAnsi="Times New Roman" w:cs="Times New Roman"/>
          <w:sz w:val="24"/>
          <w:szCs w:val="24"/>
        </w:rPr>
        <w:t xml:space="preserve"> UTD seems to be treating their reading room </w:t>
      </w:r>
      <w:r w:rsidR="00565126">
        <w:rPr>
          <w:rFonts w:ascii="Times New Roman" w:hAnsi="Times New Roman" w:cs="Times New Roman"/>
          <w:sz w:val="24"/>
          <w:szCs w:val="24"/>
        </w:rPr>
        <w:t>similarly</w:t>
      </w:r>
      <w:r w:rsidR="0012169F">
        <w:rPr>
          <w:rFonts w:ascii="Times New Roman" w:hAnsi="Times New Roman" w:cs="Times New Roman"/>
          <w:sz w:val="24"/>
          <w:szCs w:val="24"/>
        </w:rPr>
        <w:t xml:space="preserve">. </w:t>
      </w:r>
      <w:r w:rsidR="00ED140F">
        <w:rPr>
          <w:rFonts w:ascii="Times New Roman" w:hAnsi="Times New Roman" w:cs="Times New Roman"/>
          <w:sz w:val="24"/>
          <w:szCs w:val="24"/>
        </w:rPr>
        <w:t xml:space="preserve"> </w:t>
      </w:r>
    </w:p>
    <w:p w14:paraId="5B7D4124" w14:textId="7D7CEAE8" w:rsidR="00167F4D" w:rsidRDefault="000B2BC2" w:rsidP="003E4F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was surprised that not more of the book was made available online. Many archives are putting a huge amount of time and resources into digitizing collections, and as the oldest book in the collection, it could be a good asset to choose for digitization. There are likely other copies in existence, but as we have observed in our classwork, individual differences in copies can be important indicators of provenance. This is affirmed by </w:t>
      </w:r>
      <w:r w:rsidR="00EF5292">
        <w:rPr>
          <w:rFonts w:ascii="Times New Roman" w:hAnsi="Times New Roman" w:cs="Times New Roman"/>
          <w:sz w:val="24"/>
          <w:szCs w:val="24"/>
        </w:rPr>
        <w:t>Overholt</w:t>
      </w:r>
      <w:r>
        <w:rPr>
          <w:rFonts w:ascii="Times New Roman" w:hAnsi="Times New Roman" w:cs="Times New Roman"/>
          <w:sz w:val="24"/>
          <w:szCs w:val="24"/>
        </w:rPr>
        <w:t xml:space="preserve"> as well</w:t>
      </w:r>
      <w:r w:rsidR="00EF5292">
        <w:rPr>
          <w:rFonts w:ascii="Times New Roman" w:hAnsi="Times New Roman" w:cs="Times New Roman"/>
          <w:sz w:val="24"/>
          <w:szCs w:val="24"/>
        </w:rPr>
        <w:t>,</w:t>
      </w:r>
      <w:r>
        <w:rPr>
          <w:rFonts w:ascii="Times New Roman" w:hAnsi="Times New Roman" w:cs="Times New Roman"/>
          <w:sz w:val="24"/>
          <w:szCs w:val="24"/>
        </w:rPr>
        <w:t xml:space="preserve"> as </w:t>
      </w:r>
      <w:r w:rsidR="006120B1">
        <w:rPr>
          <w:rFonts w:ascii="Times New Roman" w:hAnsi="Times New Roman" w:cs="Times New Roman"/>
          <w:sz w:val="24"/>
          <w:szCs w:val="24"/>
        </w:rPr>
        <w:t xml:space="preserve">he </w:t>
      </w:r>
      <w:r w:rsidRPr="00585F13">
        <w:rPr>
          <w:rFonts w:ascii="Times New Roman" w:hAnsi="Times New Roman" w:cs="Times New Roman"/>
          <w:sz w:val="24"/>
          <w:szCs w:val="24"/>
        </w:rPr>
        <w:t>state</w:t>
      </w:r>
      <w:r w:rsidR="006120B1">
        <w:rPr>
          <w:rFonts w:ascii="Times New Roman" w:hAnsi="Times New Roman" w:cs="Times New Roman"/>
          <w:sz w:val="24"/>
          <w:szCs w:val="24"/>
        </w:rPr>
        <w:t>s</w:t>
      </w:r>
      <w:r w:rsidRPr="00585F13">
        <w:rPr>
          <w:rFonts w:ascii="Times New Roman" w:hAnsi="Times New Roman" w:cs="Times New Roman"/>
          <w:sz w:val="24"/>
          <w:szCs w:val="24"/>
        </w:rPr>
        <w:t xml:space="preserve"> that “every physical quality they possess is a potential piece of historical evidence” (</w:t>
      </w:r>
      <w:r w:rsidR="00585F13" w:rsidRPr="00585F13">
        <w:rPr>
          <w:rFonts w:ascii="Times New Roman" w:hAnsi="Times New Roman" w:cs="Times New Roman"/>
          <w:sz w:val="24"/>
          <w:szCs w:val="24"/>
        </w:rPr>
        <w:t>2016,</w:t>
      </w:r>
      <w:r w:rsidR="00EF5292" w:rsidRPr="00585F13">
        <w:rPr>
          <w:rFonts w:ascii="Times New Roman" w:hAnsi="Times New Roman" w:cs="Times New Roman"/>
          <w:sz w:val="24"/>
          <w:szCs w:val="24"/>
        </w:rPr>
        <w:t xml:space="preserve"> p.</w:t>
      </w:r>
      <w:r w:rsidRPr="00585F13">
        <w:rPr>
          <w:rFonts w:ascii="Times New Roman" w:hAnsi="Times New Roman" w:cs="Times New Roman"/>
          <w:sz w:val="24"/>
          <w:szCs w:val="24"/>
        </w:rPr>
        <w:t xml:space="preserve"> 79).</w:t>
      </w:r>
      <w:r>
        <w:rPr>
          <w:rFonts w:ascii="Times New Roman" w:hAnsi="Times New Roman" w:cs="Times New Roman"/>
          <w:sz w:val="24"/>
          <w:szCs w:val="24"/>
        </w:rPr>
        <w:t xml:space="preserve"> Especially when taking the herbarium into consideration, the physical viewing of the object for me was nothing like what I had expected when I viewed the item online beforehand. </w:t>
      </w:r>
      <w:r w:rsidR="00DB2152">
        <w:rPr>
          <w:rFonts w:ascii="Times New Roman" w:hAnsi="Times New Roman" w:cs="Times New Roman"/>
          <w:sz w:val="24"/>
          <w:szCs w:val="24"/>
        </w:rPr>
        <w:t xml:space="preserve">There are only two </w:t>
      </w:r>
      <w:r w:rsidR="00DB2152">
        <w:rPr>
          <w:rFonts w:ascii="Times New Roman" w:hAnsi="Times New Roman" w:cs="Times New Roman"/>
          <w:sz w:val="24"/>
          <w:szCs w:val="24"/>
        </w:rPr>
        <w:lastRenderedPageBreak/>
        <w:t xml:space="preserve">pages available to view online and they do not show the patchwork quality of the book that is so evident in person. </w:t>
      </w:r>
      <w:r w:rsidR="00803D39">
        <w:rPr>
          <w:rFonts w:ascii="Times New Roman" w:hAnsi="Times New Roman" w:cs="Times New Roman"/>
          <w:sz w:val="24"/>
          <w:szCs w:val="24"/>
        </w:rPr>
        <w:t>Digitizing</w:t>
      </w:r>
      <w:r w:rsidR="00F86A09">
        <w:rPr>
          <w:rFonts w:ascii="Times New Roman" w:hAnsi="Times New Roman" w:cs="Times New Roman"/>
          <w:sz w:val="24"/>
          <w:szCs w:val="24"/>
        </w:rPr>
        <w:t xml:space="preserve"> could also be beneficial in identifying missing or damaged pages and in the best case, even help reunite missing portions as noted </w:t>
      </w:r>
      <w:r w:rsidR="00F86A09" w:rsidRPr="00CA623D">
        <w:rPr>
          <w:rFonts w:ascii="Times New Roman" w:hAnsi="Times New Roman" w:cs="Times New Roman"/>
          <w:sz w:val="24"/>
          <w:szCs w:val="24"/>
        </w:rPr>
        <w:t>by Cullingford (</w:t>
      </w:r>
      <w:r w:rsidR="00CA623D" w:rsidRPr="00CA623D">
        <w:rPr>
          <w:rFonts w:ascii="Times New Roman" w:hAnsi="Times New Roman" w:cs="Times New Roman"/>
          <w:sz w:val="24"/>
          <w:szCs w:val="24"/>
        </w:rPr>
        <w:t xml:space="preserve">2016, p. </w:t>
      </w:r>
      <w:r w:rsidR="00F86A09" w:rsidRPr="00CA623D">
        <w:rPr>
          <w:rFonts w:ascii="Times New Roman" w:hAnsi="Times New Roman" w:cs="Times New Roman"/>
          <w:sz w:val="24"/>
          <w:szCs w:val="24"/>
        </w:rPr>
        <w:t>114).</w:t>
      </w:r>
      <w:r w:rsidR="00F86A09">
        <w:rPr>
          <w:rFonts w:ascii="Times New Roman" w:hAnsi="Times New Roman" w:cs="Times New Roman"/>
          <w:sz w:val="24"/>
          <w:szCs w:val="24"/>
        </w:rPr>
        <w:t xml:space="preserve"> </w:t>
      </w:r>
    </w:p>
    <w:p w14:paraId="54A1CA48" w14:textId="7BE24B79" w:rsidR="001C4660" w:rsidRDefault="001731E3" w:rsidP="003E4F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the </w:t>
      </w:r>
      <w:r w:rsidR="00FB3EBB">
        <w:rPr>
          <w:rFonts w:ascii="Times New Roman" w:hAnsi="Times New Roman" w:cs="Times New Roman"/>
          <w:sz w:val="24"/>
          <w:szCs w:val="24"/>
        </w:rPr>
        <w:t>process was simple</w:t>
      </w:r>
      <w:r>
        <w:rPr>
          <w:rFonts w:ascii="Times New Roman" w:hAnsi="Times New Roman" w:cs="Times New Roman"/>
          <w:sz w:val="24"/>
          <w:szCs w:val="24"/>
        </w:rPr>
        <w:t xml:space="preserve">, though I was somewhat confused initially about the proper way to request an appointment. The form I filled out </w:t>
      </w:r>
      <w:r w:rsidR="0081787B">
        <w:rPr>
          <w:rFonts w:ascii="Times New Roman" w:hAnsi="Times New Roman" w:cs="Times New Roman"/>
          <w:sz w:val="24"/>
          <w:szCs w:val="24"/>
        </w:rPr>
        <w:t xml:space="preserve">prior </w:t>
      </w:r>
      <w:r>
        <w:rPr>
          <w:rFonts w:ascii="Times New Roman" w:hAnsi="Times New Roman" w:cs="Times New Roman"/>
          <w:sz w:val="24"/>
          <w:szCs w:val="24"/>
        </w:rPr>
        <w:t>seemed somewhat dated</w:t>
      </w:r>
      <w:r w:rsidR="0081787B">
        <w:rPr>
          <w:rFonts w:ascii="Times New Roman" w:hAnsi="Times New Roman" w:cs="Times New Roman"/>
          <w:sz w:val="24"/>
          <w:szCs w:val="24"/>
        </w:rPr>
        <w:t>,</w:t>
      </w:r>
      <w:r>
        <w:rPr>
          <w:rFonts w:ascii="Times New Roman" w:hAnsi="Times New Roman" w:cs="Times New Roman"/>
          <w:sz w:val="24"/>
          <w:szCs w:val="24"/>
        </w:rPr>
        <w:t xml:space="preserve"> and the link on the form was not operating properly</w:t>
      </w:r>
      <w:r w:rsidR="00FB3EBB">
        <w:rPr>
          <w:rFonts w:ascii="Times New Roman" w:hAnsi="Times New Roman" w:cs="Times New Roman"/>
          <w:sz w:val="24"/>
          <w:szCs w:val="24"/>
        </w:rPr>
        <w:t xml:space="preserve">, so it could be beneficial for future </w:t>
      </w:r>
      <w:r w:rsidR="002B1666">
        <w:rPr>
          <w:rFonts w:ascii="Times New Roman" w:hAnsi="Times New Roman" w:cs="Times New Roman"/>
          <w:sz w:val="24"/>
          <w:szCs w:val="24"/>
        </w:rPr>
        <w:t>visitors</w:t>
      </w:r>
      <w:r w:rsidR="0081787B">
        <w:rPr>
          <w:rFonts w:ascii="Times New Roman" w:hAnsi="Times New Roman" w:cs="Times New Roman"/>
          <w:sz w:val="24"/>
          <w:szCs w:val="24"/>
        </w:rPr>
        <w:t xml:space="preserve"> to have this corrected</w:t>
      </w:r>
      <w:r>
        <w:rPr>
          <w:rFonts w:ascii="Times New Roman" w:hAnsi="Times New Roman" w:cs="Times New Roman"/>
          <w:sz w:val="24"/>
          <w:szCs w:val="24"/>
        </w:rPr>
        <w:t xml:space="preserve">. </w:t>
      </w:r>
      <w:r w:rsidR="001A3557">
        <w:rPr>
          <w:rFonts w:ascii="Times New Roman" w:hAnsi="Times New Roman" w:cs="Times New Roman"/>
          <w:sz w:val="24"/>
          <w:szCs w:val="24"/>
        </w:rPr>
        <w:t>Otherwise,</w:t>
      </w:r>
      <w:r w:rsidR="004A3FAE">
        <w:rPr>
          <w:rFonts w:ascii="Times New Roman" w:hAnsi="Times New Roman" w:cs="Times New Roman"/>
          <w:sz w:val="24"/>
          <w:szCs w:val="24"/>
        </w:rPr>
        <w:t xml:space="preserve"> all of the procedures outlined on </w:t>
      </w:r>
      <w:r w:rsidR="0081787B">
        <w:rPr>
          <w:rFonts w:ascii="Times New Roman" w:hAnsi="Times New Roman" w:cs="Times New Roman"/>
          <w:sz w:val="24"/>
          <w:szCs w:val="24"/>
        </w:rPr>
        <w:t>the Eugene McDermott’s special collections</w:t>
      </w:r>
      <w:r w:rsidR="004A3FAE">
        <w:rPr>
          <w:rFonts w:ascii="Times New Roman" w:hAnsi="Times New Roman" w:cs="Times New Roman"/>
          <w:sz w:val="24"/>
          <w:szCs w:val="24"/>
        </w:rPr>
        <w:t xml:space="preserve"> policies page were in </w:t>
      </w:r>
      <w:r w:rsidR="004A3FAE" w:rsidRPr="0081787B">
        <w:rPr>
          <w:rFonts w:ascii="Times New Roman" w:hAnsi="Times New Roman" w:cs="Times New Roman"/>
          <w:sz w:val="24"/>
          <w:szCs w:val="24"/>
        </w:rPr>
        <w:t>place</w:t>
      </w:r>
      <w:r w:rsidR="0081787B" w:rsidRPr="0081787B">
        <w:rPr>
          <w:rFonts w:ascii="Times New Roman" w:hAnsi="Times New Roman" w:cs="Times New Roman"/>
          <w:sz w:val="24"/>
          <w:szCs w:val="24"/>
        </w:rPr>
        <w:t xml:space="preserve"> </w:t>
      </w:r>
      <w:r w:rsidR="004A3FAE" w:rsidRPr="0081787B">
        <w:rPr>
          <w:rFonts w:ascii="Times New Roman" w:hAnsi="Times New Roman" w:cs="Times New Roman"/>
          <w:sz w:val="24"/>
          <w:szCs w:val="24"/>
        </w:rPr>
        <w:t>(2021).</w:t>
      </w:r>
      <w:r w:rsidR="000A4D73">
        <w:rPr>
          <w:rFonts w:ascii="Times New Roman" w:hAnsi="Times New Roman" w:cs="Times New Roman"/>
          <w:sz w:val="24"/>
          <w:szCs w:val="24"/>
        </w:rPr>
        <w:t xml:space="preserve"> </w:t>
      </w:r>
      <w:r w:rsidR="00E24F8A">
        <w:rPr>
          <w:rFonts w:ascii="Times New Roman" w:hAnsi="Times New Roman" w:cs="Times New Roman"/>
          <w:sz w:val="24"/>
          <w:szCs w:val="24"/>
        </w:rPr>
        <w:t>I was also somewhat surprised that aside from the form, there did not seem to be anything for me to fill out. If I had damaged the book, I am unsure how the institution would find me aside from my email address that I used for communication</w:t>
      </w:r>
      <w:r w:rsidR="0081787B">
        <w:rPr>
          <w:rFonts w:ascii="Times New Roman" w:hAnsi="Times New Roman" w:cs="Times New Roman"/>
          <w:sz w:val="24"/>
          <w:szCs w:val="24"/>
        </w:rPr>
        <w:t>, since the form was apparently not necessary</w:t>
      </w:r>
      <w:r w:rsidR="00E24F8A">
        <w:rPr>
          <w:rFonts w:ascii="Times New Roman" w:hAnsi="Times New Roman" w:cs="Times New Roman"/>
          <w:sz w:val="24"/>
          <w:szCs w:val="24"/>
        </w:rPr>
        <w:t xml:space="preserve">. Southwell summarizes a report from the ARL that found that 97% of special collections libraries require some sort of form to be filled out by the visitor, however, these forms vary widely in their </w:t>
      </w:r>
      <w:r w:rsidR="00E24F8A" w:rsidRPr="00E2492D">
        <w:rPr>
          <w:rFonts w:ascii="Times New Roman" w:hAnsi="Times New Roman" w:cs="Times New Roman"/>
          <w:sz w:val="24"/>
          <w:szCs w:val="24"/>
        </w:rPr>
        <w:t>content</w:t>
      </w:r>
      <w:r w:rsidR="0081787B" w:rsidRPr="00E2492D">
        <w:rPr>
          <w:rFonts w:ascii="Times New Roman" w:hAnsi="Times New Roman" w:cs="Times New Roman"/>
          <w:sz w:val="24"/>
          <w:szCs w:val="24"/>
        </w:rPr>
        <w:t xml:space="preserve"> (</w:t>
      </w:r>
      <w:r w:rsidR="00E2492D" w:rsidRPr="00E2492D">
        <w:rPr>
          <w:rFonts w:ascii="Times New Roman" w:hAnsi="Times New Roman" w:cs="Times New Roman"/>
          <w:sz w:val="24"/>
          <w:szCs w:val="24"/>
        </w:rPr>
        <w:t>2007</w:t>
      </w:r>
      <w:r w:rsidR="0081787B" w:rsidRPr="00E2492D">
        <w:rPr>
          <w:rFonts w:ascii="Times New Roman" w:hAnsi="Times New Roman" w:cs="Times New Roman"/>
          <w:sz w:val="24"/>
          <w:szCs w:val="24"/>
        </w:rPr>
        <w:t>)</w:t>
      </w:r>
      <w:r w:rsidR="00E24F8A" w:rsidRPr="00E2492D">
        <w:rPr>
          <w:rFonts w:ascii="Times New Roman" w:hAnsi="Times New Roman" w:cs="Times New Roman"/>
          <w:sz w:val="24"/>
          <w:szCs w:val="24"/>
        </w:rPr>
        <w:t>.</w:t>
      </w:r>
      <w:r w:rsidR="00E24F8A">
        <w:rPr>
          <w:rFonts w:ascii="Times New Roman" w:hAnsi="Times New Roman" w:cs="Times New Roman"/>
          <w:sz w:val="24"/>
          <w:szCs w:val="24"/>
        </w:rPr>
        <w:t xml:space="preserve"> After previous experiences, I agree with the author that some sort of </w:t>
      </w:r>
      <w:r w:rsidR="00D67A4C">
        <w:rPr>
          <w:rFonts w:ascii="Times New Roman" w:hAnsi="Times New Roman" w:cs="Times New Roman"/>
          <w:sz w:val="24"/>
          <w:szCs w:val="24"/>
        </w:rPr>
        <w:t>standardization</w:t>
      </w:r>
      <w:r w:rsidR="00E24F8A">
        <w:rPr>
          <w:rFonts w:ascii="Times New Roman" w:hAnsi="Times New Roman" w:cs="Times New Roman"/>
          <w:sz w:val="24"/>
          <w:szCs w:val="24"/>
        </w:rPr>
        <w:t xml:space="preserve"> could help with security as well as </w:t>
      </w:r>
      <w:r w:rsidR="00C306A2">
        <w:rPr>
          <w:rFonts w:ascii="Times New Roman" w:hAnsi="Times New Roman" w:cs="Times New Roman"/>
          <w:sz w:val="24"/>
          <w:szCs w:val="24"/>
        </w:rPr>
        <w:t>improving researchers’ experiences (Southwell</w:t>
      </w:r>
      <w:r w:rsidR="00D67A4C">
        <w:rPr>
          <w:rFonts w:ascii="Times New Roman" w:hAnsi="Times New Roman" w:cs="Times New Roman"/>
          <w:sz w:val="24"/>
          <w:szCs w:val="24"/>
        </w:rPr>
        <w:t>, 2007</w:t>
      </w:r>
      <w:r w:rsidR="00C306A2">
        <w:rPr>
          <w:rFonts w:ascii="Times New Roman" w:hAnsi="Times New Roman" w:cs="Times New Roman"/>
          <w:sz w:val="24"/>
          <w:szCs w:val="24"/>
        </w:rPr>
        <w:t xml:space="preserve">). </w:t>
      </w:r>
      <w:r w:rsidR="00803D39">
        <w:rPr>
          <w:rFonts w:ascii="Times New Roman" w:hAnsi="Times New Roman" w:cs="Times New Roman"/>
          <w:sz w:val="24"/>
          <w:szCs w:val="24"/>
        </w:rPr>
        <w:t xml:space="preserve">There is no guarantee, however, that </w:t>
      </w:r>
      <w:r w:rsidR="005F2189">
        <w:rPr>
          <w:rFonts w:ascii="Times New Roman" w:hAnsi="Times New Roman" w:cs="Times New Roman"/>
          <w:sz w:val="24"/>
          <w:szCs w:val="24"/>
        </w:rPr>
        <w:t xml:space="preserve">measures such as collecting visitor information, supervising </w:t>
      </w:r>
      <w:r w:rsidR="00D67A4C">
        <w:rPr>
          <w:rFonts w:ascii="Times New Roman" w:hAnsi="Times New Roman" w:cs="Times New Roman"/>
          <w:sz w:val="24"/>
          <w:szCs w:val="24"/>
        </w:rPr>
        <w:t>visitors,</w:t>
      </w:r>
      <w:r w:rsidR="005F2189">
        <w:rPr>
          <w:rFonts w:ascii="Times New Roman" w:hAnsi="Times New Roman" w:cs="Times New Roman"/>
          <w:sz w:val="24"/>
          <w:szCs w:val="24"/>
        </w:rPr>
        <w:t xml:space="preserve"> and keeping access to materials limited will ensure the item’s safety, as Higgins explains, stating that materials are still lost frequently even with precautions in place (2015). </w:t>
      </w:r>
    </w:p>
    <w:p w14:paraId="05DD4CD2" w14:textId="15D8CBE4" w:rsidR="002B1C38" w:rsidRDefault="002B1C38" w:rsidP="003E4F8A">
      <w:pPr>
        <w:spacing w:line="480" w:lineRule="auto"/>
        <w:rPr>
          <w:rFonts w:ascii="Times New Roman" w:hAnsi="Times New Roman" w:cs="Times New Roman"/>
          <w:sz w:val="24"/>
          <w:szCs w:val="24"/>
        </w:rPr>
      </w:pPr>
    </w:p>
    <w:p w14:paraId="391294C3" w14:textId="12ABC5EC" w:rsidR="002B1C38" w:rsidRDefault="002B1C38" w:rsidP="003E4F8A">
      <w:pPr>
        <w:spacing w:line="480" w:lineRule="auto"/>
        <w:rPr>
          <w:rFonts w:ascii="Times New Roman" w:hAnsi="Times New Roman" w:cs="Times New Roman"/>
          <w:sz w:val="24"/>
          <w:szCs w:val="24"/>
        </w:rPr>
      </w:pPr>
      <w:r>
        <w:rPr>
          <w:rFonts w:ascii="Times New Roman" w:hAnsi="Times New Roman" w:cs="Times New Roman"/>
          <w:sz w:val="24"/>
          <w:szCs w:val="24"/>
        </w:rPr>
        <w:t>Part B:</w:t>
      </w:r>
    </w:p>
    <w:p w14:paraId="62D4B47E" w14:textId="732683BD" w:rsidR="002B1C38" w:rsidRDefault="00A777A8" w:rsidP="003E4F8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visually the book shows its age. The majority of the pages have mold and </w:t>
      </w:r>
      <w:r w:rsidR="007C5575">
        <w:rPr>
          <w:rFonts w:ascii="Times New Roman" w:hAnsi="Times New Roman" w:cs="Times New Roman"/>
          <w:sz w:val="24"/>
          <w:szCs w:val="24"/>
        </w:rPr>
        <w:t>wormholes</w:t>
      </w:r>
      <w:r w:rsidR="00CD27FF">
        <w:rPr>
          <w:rFonts w:ascii="Times New Roman" w:hAnsi="Times New Roman" w:cs="Times New Roman"/>
          <w:sz w:val="24"/>
          <w:szCs w:val="24"/>
        </w:rPr>
        <w:t xml:space="preserve"> as well as small tears at the edges of many pages</w:t>
      </w:r>
      <w:r>
        <w:rPr>
          <w:rFonts w:ascii="Times New Roman" w:hAnsi="Times New Roman" w:cs="Times New Roman"/>
          <w:sz w:val="24"/>
          <w:szCs w:val="24"/>
        </w:rPr>
        <w:t xml:space="preserve">. </w:t>
      </w:r>
      <w:r w:rsidR="002966E5">
        <w:rPr>
          <w:rFonts w:ascii="Times New Roman" w:hAnsi="Times New Roman" w:cs="Times New Roman"/>
          <w:sz w:val="24"/>
          <w:szCs w:val="24"/>
        </w:rPr>
        <w:t xml:space="preserve">It looks as though the book has </w:t>
      </w:r>
      <w:r w:rsidR="002966E5">
        <w:rPr>
          <w:rFonts w:ascii="Times New Roman" w:hAnsi="Times New Roman" w:cs="Times New Roman"/>
          <w:sz w:val="24"/>
          <w:szCs w:val="24"/>
        </w:rPr>
        <w:lastRenderedPageBreak/>
        <w:t>been removed from its original cover and placed in a newer case that is somewhat plastic</w:t>
      </w:r>
      <w:r w:rsidR="00CD27FF">
        <w:rPr>
          <w:rFonts w:ascii="Times New Roman" w:hAnsi="Times New Roman" w:cs="Times New Roman"/>
          <w:sz w:val="24"/>
          <w:szCs w:val="24"/>
        </w:rPr>
        <w:t>-like</w:t>
      </w:r>
      <w:r w:rsidR="002966E5">
        <w:rPr>
          <w:rFonts w:ascii="Times New Roman" w:hAnsi="Times New Roman" w:cs="Times New Roman"/>
          <w:sz w:val="24"/>
          <w:szCs w:val="24"/>
        </w:rPr>
        <w:t xml:space="preserve"> in appearance. There is a split as the top joint</w:t>
      </w:r>
      <w:r w:rsidR="00834873">
        <w:rPr>
          <w:rFonts w:ascii="Times New Roman" w:hAnsi="Times New Roman" w:cs="Times New Roman"/>
          <w:sz w:val="24"/>
          <w:szCs w:val="24"/>
        </w:rPr>
        <w:t>,</w:t>
      </w:r>
      <w:r w:rsidR="002966E5">
        <w:rPr>
          <w:rFonts w:ascii="Times New Roman" w:hAnsi="Times New Roman" w:cs="Times New Roman"/>
          <w:sz w:val="24"/>
          <w:szCs w:val="24"/>
        </w:rPr>
        <w:t xml:space="preserve"> though the spine appears to be in good condition</w:t>
      </w:r>
      <w:r w:rsidR="00834873">
        <w:rPr>
          <w:rFonts w:ascii="Times New Roman" w:hAnsi="Times New Roman" w:cs="Times New Roman"/>
          <w:sz w:val="24"/>
          <w:szCs w:val="24"/>
        </w:rPr>
        <w:t xml:space="preserve"> otherwise</w:t>
      </w:r>
      <w:r w:rsidR="002966E5">
        <w:rPr>
          <w:rFonts w:ascii="Times New Roman" w:hAnsi="Times New Roman" w:cs="Times New Roman"/>
          <w:sz w:val="24"/>
          <w:szCs w:val="24"/>
        </w:rPr>
        <w:t xml:space="preserve">. The cover itself is very </w:t>
      </w:r>
      <w:r>
        <w:rPr>
          <w:rFonts w:ascii="Times New Roman" w:hAnsi="Times New Roman" w:cs="Times New Roman"/>
          <w:sz w:val="24"/>
          <w:szCs w:val="24"/>
        </w:rPr>
        <w:t>thick</w:t>
      </w:r>
      <w:r w:rsidR="00834873">
        <w:rPr>
          <w:rFonts w:ascii="Times New Roman" w:hAnsi="Times New Roman" w:cs="Times New Roman"/>
          <w:sz w:val="24"/>
          <w:szCs w:val="24"/>
        </w:rPr>
        <w:t xml:space="preserve">, </w:t>
      </w:r>
      <w:r>
        <w:rPr>
          <w:rFonts w:ascii="Times New Roman" w:hAnsi="Times New Roman" w:cs="Times New Roman"/>
          <w:sz w:val="24"/>
          <w:szCs w:val="24"/>
        </w:rPr>
        <w:t>study and in good condition</w:t>
      </w:r>
      <w:r w:rsidR="00834873">
        <w:rPr>
          <w:rFonts w:ascii="Times New Roman" w:hAnsi="Times New Roman" w:cs="Times New Roman"/>
          <w:sz w:val="24"/>
          <w:szCs w:val="24"/>
        </w:rPr>
        <w:t xml:space="preserve"> with no ornamentation or markings outside of basic information on the spine. </w:t>
      </w:r>
      <w:r w:rsidR="002966E5">
        <w:rPr>
          <w:rFonts w:ascii="Times New Roman" w:hAnsi="Times New Roman" w:cs="Times New Roman"/>
          <w:sz w:val="24"/>
          <w:szCs w:val="24"/>
        </w:rPr>
        <w:t xml:space="preserve">The </w:t>
      </w:r>
      <w:r w:rsidR="00B62C86">
        <w:rPr>
          <w:rFonts w:ascii="Times New Roman" w:hAnsi="Times New Roman" w:cs="Times New Roman"/>
          <w:sz w:val="24"/>
          <w:szCs w:val="24"/>
        </w:rPr>
        <w:t>pastedowns</w:t>
      </w:r>
      <w:r w:rsidR="002966E5">
        <w:rPr>
          <w:rFonts w:ascii="Times New Roman" w:hAnsi="Times New Roman" w:cs="Times New Roman"/>
          <w:sz w:val="24"/>
          <w:szCs w:val="24"/>
        </w:rPr>
        <w:t xml:space="preserve"> appear to be made of a different material in comparison to the rest of the book and </w:t>
      </w:r>
      <w:r w:rsidR="009431AD">
        <w:rPr>
          <w:rFonts w:ascii="Times New Roman" w:hAnsi="Times New Roman" w:cs="Times New Roman"/>
          <w:sz w:val="24"/>
          <w:szCs w:val="24"/>
        </w:rPr>
        <w:t xml:space="preserve">they </w:t>
      </w:r>
      <w:r w:rsidR="002966E5">
        <w:rPr>
          <w:rFonts w:ascii="Times New Roman" w:hAnsi="Times New Roman" w:cs="Times New Roman"/>
          <w:sz w:val="24"/>
          <w:szCs w:val="24"/>
        </w:rPr>
        <w:t>appear</w:t>
      </w:r>
      <w:r w:rsidR="009431AD">
        <w:rPr>
          <w:rFonts w:ascii="Times New Roman" w:hAnsi="Times New Roman" w:cs="Times New Roman"/>
          <w:sz w:val="24"/>
          <w:szCs w:val="24"/>
        </w:rPr>
        <w:t xml:space="preserve"> to be </w:t>
      </w:r>
      <w:r w:rsidR="002966E5">
        <w:rPr>
          <w:rFonts w:ascii="Times New Roman" w:hAnsi="Times New Roman" w:cs="Times New Roman"/>
          <w:sz w:val="24"/>
          <w:szCs w:val="24"/>
        </w:rPr>
        <w:t>less aged than the rest as well</w:t>
      </w:r>
      <w:r w:rsidR="009431AD">
        <w:rPr>
          <w:rFonts w:ascii="Times New Roman" w:hAnsi="Times New Roman" w:cs="Times New Roman"/>
          <w:sz w:val="24"/>
          <w:szCs w:val="24"/>
        </w:rPr>
        <w:t xml:space="preserve">. There are no noticeable markings on the </w:t>
      </w:r>
      <w:r w:rsidR="00B62C86">
        <w:rPr>
          <w:rFonts w:ascii="Times New Roman" w:hAnsi="Times New Roman" w:cs="Times New Roman"/>
          <w:sz w:val="24"/>
          <w:szCs w:val="24"/>
        </w:rPr>
        <w:t>pastedowns</w:t>
      </w:r>
      <w:r w:rsidR="009431AD">
        <w:rPr>
          <w:rFonts w:ascii="Times New Roman" w:hAnsi="Times New Roman" w:cs="Times New Roman"/>
          <w:sz w:val="24"/>
          <w:szCs w:val="24"/>
        </w:rPr>
        <w:t xml:space="preserve">. </w:t>
      </w:r>
      <w:r w:rsidR="002966E5">
        <w:rPr>
          <w:rFonts w:ascii="Times New Roman" w:hAnsi="Times New Roman" w:cs="Times New Roman"/>
          <w:sz w:val="24"/>
          <w:szCs w:val="24"/>
        </w:rPr>
        <w:t>The text block has significant wear, with ma</w:t>
      </w:r>
      <w:r w:rsidR="004F2AF3">
        <w:rPr>
          <w:rFonts w:ascii="Times New Roman" w:hAnsi="Times New Roman" w:cs="Times New Roman"/>
          <w:sz w:val="24"/>
          <w:szCs w:val="24"/>
        </w:rPr>
        <w:t>n</w:t>
      </w:r>
      <w:r w:rsidR="002966E5">
        <w:rPr>
          <w:rFonts w:ascii="Times New Roman" w:hAnsi="Times New Roman" w:cs="Times New Roman"/>
          <w:sz w:val="24"/>
          <w:szCs w:val="24"/>
        </w:rPr>
        <w:t>y pages sticking out farther than others; nearly all of them exhibit what is likely water or mold damage as well as</w:t>
      </w:r>
      <w:r w:rsidR="009431AD">
        <w:rPr>
          <w:rFonts w:ascii="Times New Roman" w:hAnsi="Times New Roman" w:cs="Times New Roman"/>
          <w:sz w:val="24"/>
          <w:szCs w:val="24"/>
        </w:rPr>
        <w:t xml:space="preserve"> general</w:t>
      </w:r>
      <w:r w:rsidR="002966E5">
        <w:rPr>
          <w:rFonts w:ascii="Times New Roman" w:hAnsi="Times New Roman" w:cs="Times New Roman"/>
          <w:sz w:val="24"/>
          <w:szCs w:val="24"/>
        </w:rPr>
        <w:t xml:space="preserve"> wear-and-tea</w:t>
      </w:r>
      <w:r w:rsidR="009431AD">
        <w:rPr>
          <w:rFonts w:ascii="Times New Roman" w:hAnsi="Times New Roman" w:cs="Times New Roman"/>
          <w:sz w:val="24"/>
          <w:szCs w:val="24"/>
        </w:rPr>
        <w:t>r</w:t>
      </w:r>
      <w:r w:rsidR="002966E5">
        <w:rPr>
          <w:rFonts w:ascii="Times New Roman" w:hAnsi="Times New Roman" w:cs="Times New Roman"/>
          <w:sz w:val="24"/>
          <w:szCs w:val="24"/>
        </w:rPr>
        <w:t xml:space="preserve">. </w:t>
      </w:r>
      <w:r>
        <w:rPr>
          <w:rFonts w:ascii="Times New Roman" w:hAnsi="Times New Roman" w:cs="Times New Roman"/>
          <w:sz w:val="24"/>
          <w:szCs w:val="24"/>
        </w:rPr>
        <w:t>Pages vary in size, though most are approximately 8</w:t>
      </w:r>
      <w:r w:rsidR="006770C2">
        <w:rPr>
          <w:rFonts w:ascii="Times New Roman" w:hAnsi="Times New Roman" w:cs="Times New Roman"/>
          <w:sz w:val="24"/>
          <w:szCs w:val="24"/>
        </w:rPr>
        <w:t xml:space="preserve"> </w:t>
      </w:r>
      <w:r>
        <w:rPr>
          <w:rFonts w:ascii="Times New Roman" w:hAnsi="Times New Roman" w:cs="Times New Roman"/>
          <w:sz w:val="24"/>
          <w:szCs w:val="24"/>
        </w:rPr>
        <w:t>in</w:t>
      </w:r>
      <w:r w:rsidR="006770C2">
        <w:rPr>
          <w:rFonts w:ascii="Times New Roman" w:hAnsi="Times New Roman" w:cs="Times New Roman"/>
          <w:sz w:val="24"/>
          <w:szCs w:val="24"/>
        </w:rPr>
        <w:t>.</w:t>
      </w:r>
      <w:r>
        <w:rPr>
          <w:rFonts w:ascii="Times New Roman" w:hAnsi="Times New Roman" w:cs="Times New Roman"/>
          <w:sz w:val="24"/>
          <w:szCs w:val="24"/>
        </w:rPr>
        <w:t xml:space="preserve"> tall. This variation in size is </w:t>
      </w:r>
      <w:r w:rsidR="009431AD">
        <w:rPr>
          <w:rFonts w:ascii="Times New Roman" w:hAnsi="Times New Roman" w:cs="Times New Roman"/>
          <w:sz w:val="24"/>
          <w:szCs w:val="24"/>
        </w:rPr>
        <w:t xml:space="preserve">in large part </w:t>
      </w:r>
      <w:r>
        <w:rPr>
          <w:rFonts w:ascii="Times New Roman" w:hAnsi="Times New Roman" w:cs="Times New Roman"/>
          <w:sz w:val="24"/>
          <w:szCs w:val="24"/>
        </w:rPr>
        <w:t xml:space="preserve">due to what appears to be the inclusion of facsimile pages which </w:t>
      </w:r>
      <w:r w:rsidR="00E236BA">
        <w:rPr>
          <w:rFonts w:ascii="Times New Roman" w:hAnsi="Times New Roman" w:cs="Times New Roman"/>
          <w:sz w:val="24"/>
          <w:szCs w:val="24"/>
        </w:rPr>
        <w:t>are</w:t>
      </w:r>
      <w:r>
        <w:rPr>
          <w:rFonts w:ascii="Times New Roman" w:hAnsi="Times New Roman" w:cs="Times New Roman"/>
          <w:sz w:val="24"/>
          <w:szCs w:val="24"/>
        </w:rPr>
        <w:t xml:space="preserve"> less weathered than the majority of the pages in the book. Indicated by the item’s catalogue page, the tome is a quarto at 22</w:t>
      </w:r>
      <w:r w:rsidR="00AE5771">
        <w:rPr>
          <w:rFonts w:ascii="Times New Roman" w:hAnsi="Times New Roman" w:cs="Times New Roman"/>
          <w:sz w:val="24"/>
          <w:szCs w:val="24"/>
        </w:rPr>
        <w:t xml:space="preserve"> </w:t>
      </w:r>
      <w:r>
        <w:rPr>
          <w:rFonts w:ascii="Times New Roman" w:hAnsi="Times New Roman" w:cs="Times New Roman"/>
          <w:sz w:val="24"/>
          <w:szCs w:val="24"/>
        </w:rPr>
        <w:t xml:space="preserve">cm </w:t>
      </w:r>
      <w:r w:rsidRPr="00175169">
        <w:rPr>
          <w:rFonts w:ascii="Times New Roman" w:hAnsi="Times New Roman" w:cs="Times New Roman"/>
          <w:sz w:val="24"/>
          <w:szCs w:val="24"/>
        </w:rPr>
        <w:t>tall</w:t>
      </w:r>
      <w:r w:rsidR="00E236BA" w:rsidRPr="00175169">
        <w:rPr>
          <w:rFonts w:ascii="Times New Roman" w:hAnsi="Times New Roman" w:cs="Times New Roman"/>
          <w:sz w:val="24"/>
          <w:szCs w:val="24"/>
        </w:rPr>
        <w:t xml:space="preserve"> (</w:t>
      </w:r>
      <w:r w:rsidR="00175169" w:rsidRPr="00175169">
        <w:rPr>
          <w:rFonts w:ascii="Times New Roman" w:hAnsi="Times New Roman" w:cs="Times New Roman"/>
          <w:sz w:val="24"/>
          <w:szCs w:val="24"/>
        </w:rPr>
        <w:t>UTD, n.d.</w:t>
      </w:r>
      <w:r w:rsidR="00E236BA" w:rsidRPr="00175169">
        <w:rPr>
          <w:rFonts w:ascii="Times New Roman" w:hAnsi="Times New Roman" w:cs="Times New Roman"/>
          <w:sz w:val="24"/>
          <w:szCs w:val="24"/>
        </w:rPr>
        <w:t>)</w:t>
      </w:r>
      <w:r w:rsidRPr="00175169">
        <w:rPr>
          <w:rFonts w:ascii="Times New Roman" w:hAnsi="Times New Roman" w:cs="Times New Roman"/>
          <w:sz w:val="24"/>
          <w:szCs w:val="24"/>
        </w:rPr>
        <w:t>.</w:t>
      </w:r>
      <w:r>
        <w:rPr>
          <w:rFonts w:ascii="Times New Roman" w:hAnsi="Times New Roman" w:cs="Times New Roman"/>
          <w:sz w:val="24"/>
          <w:szCs w:val="24"/>
        </w:rPr>
        <w:t xml:space="preserve"> Many of the pages are not numbered, and the total number of pages is hard to determine with the recreated pages in place, though each section has a Roman numeral</w:t>
      </w:r>
      <w:r w:rsidR="00175169">
        <w:rPr>
          <w:rFonts w:ascii="Times New Roman" w:hAnsi="Times New Roman" w:cs="Times New Roman"/>
          <w:sz w:val="24"/>
          <w:szCs w:val="24"/>
        </w:rPr>
        <w:t>.</w:t>
      </w:r>
    </w:p>
    <w:p w14:paraId="23C34533" w14:textId="598348A2" w:rsidR="004741CC" w:rsidRDefault="004741CC" w:rsidP="003E4F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 is a title page with the latin title, </w:t>
      </w:r>
      <w:r w:rsidRPr="004741CC">
        <w:rPr>
          <w:rFonts w:ascii="Times New Roman" w:hAnsi="Times New Roman" w:cs="Times New Roman"/>
          <w:i/>
          <w:iCs/>
          <w:sz w:val="24"/>
          <w:szCs w:val="24"/>
        </w:rPr>
        <w:t>Incipit Tractatus de Virtutibus Herbarum</w:t>
      </w:r>
      <w:r>
        <w:rPr>
          <w:rFonts w:ascii="Times New Roman" w:hAnsi="Times New Roman" w:cs="Times New Roman"/>
          <w:sz w:val="24"/>
          <w:szCs w:val="24"/>
        </w:rPr>
        <w:t xml:space="preserve">, though it is printed on paper that is newer in appearance </w:t>
      </w:r>
      <w:r w:rsidR="007D759D">
        <w:rPr>
          <w:rFonts w:ascii="Times New Roman" w:hAnsi="Times New Roman" w:cs="Times New Roman"/>
          <w:sz w:val="24"/>
          <w:szCs w:val="24"/>
        </w:rPr>
        <w:t>and was likely added later</w:t>
      </w:r>
      <w:r>
        <w:rPr>
          <w:rFonts w:ascii="Times New Roman" w:hAnsi="Times New Roman" w:cs="Times New Roman"/>
          <w:sz w:val="24"/>
          <w:szCs w:val="24"/>
        </w:rPr>
        <w:t xml:space="preserve">. The author is mentioned on the following page at the top. Otherwise, the only indication of the author, title and date come from the cataloguing of the item. The title is listed on the spine as </w:t>
      </w:r>
      <w:r w:rsidRPr="004741CC">
        <w:rPr>
          <w:rFonts w:ascii="Times New Roman" w:hAnsi="Times New Roman" w:cs="Times New Roman"/>
          <w:i/>
          <w:iCs/>
          <w:sz w:val="24"/>
          <w:szCs w:val="24"/>
        </w:rPr>
        <w:t>Herbarium Latinum</w:t>
      </w:r>
      <w:r>
        <w:rPr>
          <w:rFonts w:ascii="Times New Roman" w:hAnsi="Times New Roman" w:cs="Times New Roman"/>
          <w:sz w:val="24"/>
          <w:szCs w:val="24"/>
        </w:rPr>
        <w:t xml:space="preserve"> as well as the location, Venice, and the year 1499. </w:t>
      </w:r>
      <w:r w:rsidR="00EA1D87">
        <w:rPr>
          <w:rFonts w:ascii="Times New Roman" w:hAnsi="Times New Roman" w:cs="Times New Roman"/>
          <w:sz w:val="24"/>
          <w:szCs w:val="24"/>
        </w:rPr>
        <w:t>This information is also included in a colophon on the final page</w:t>
      </w:r>
      <w:r w:rsidR="008B064B">
        <w:rPr>
          <w:rFonts w:ascii="Times New Roman" w:hAnsi="Times New Roman" w:cs="Times New Roman"/>
          <w:sz w:val="24"/>
          <w:szCs w:val="24"/>
        </w:rPr>
        <w:t xml:space="preserve"> </w:t>
      </w:r>
      <w:r w:rsidR="00011C1E">
        <w:rPr>
          <w:rFonts w:ascii="Times New Roman" w:hAnsi="Times New Roman" w:cs="Times New Roman"/>
          <w:sz w:val="24"/>
          <w:szCs w:val="24"/>
        </w:rPr>
        <w:t xml:space="preserve">noting </w:t>
      </w:r>
      <w:r w:rsidR="008B064B">
        <w:rPr>
          <w:rFonts w:ascii="Times New Roman" w:hAnsi="Times New Roman" w:cs="Times New Roman"/>
          <w:sz w:val="24"/>
          <w:szCs w:val="24"/>
        </w:rPr>
        <w:t xml:space="preserve">Simon Bevilaqua </w:t>
      </w:r>
      <w:r w:rsidR="00011C1E">
        <w:rPr>
          <w:rFonts w:ascii="Times New Roman" w:hAnsi="Times New Roman" w:cs="Times New Roman"/>
          <w:sz w:val="24"/>
          <w:szCs w:val="24"/>
        </w:rPr>
        <w:t xml:space="preserve">as the printer of the book </w:t>
      </w:r>
      <w:r w:rsidR="008B064B">
        <w:rPr>
          <w:rFonts w:ascii="Times New Roman" w:hAnsi="Times New Roman" w:cs="Times New Roman"/>
          <w:sz w:val="24"/>
          <w:szCs w:val="24"/>
        </w:rPr>
        <w:t>in Venice</w:t>
      </w:r>
      <w:r w:rsidR="00011C1E" w:rsidRPr="00011C1E">
        <w:rPr>
          <w:rFonts w:ascii="Times New Roman" w:hAnsi="Times New Roman" w:cs="Times New Roman"/>
          <w:sz w:val="24"/>
          <w:szCs w:val="24"/>
        </w:rPr>
        <w:t xml:space="preserve"> </w:t>
      </w:r>
      <w:r w:rsidR="00011C1E">
        <w:rPr>
          <w:rFonts w:ascii="Times New Roman" w:hAnsi="Times New Roman" w:cs="Times New Roman"/>
          <w:sz w:val="24"/>
          <w:szCs w:val="24"/>
        </w:rPr>
        <w:t>with the precise day—December 14</w:t>
      </w:r>
      <w:r w:rsidR="00011C1E" w:rsidRPr="008B064B">
        <w:rPr>
          <w:rFonts w:ascii="Times New Roman" w:hAnsi="Times New Roman" w:cs="Times New Roman"/>
          <w:sz w:val="24"/>
          <w:szCs w:val="24"/>
          <w:vertAlign w:val="superscript"/>
        </w:rPr>
        <w:t>th</w:t>
      </w:r>
      <w:r w:rsidR="00011C1E">
        <w:rPr>
          <w:rFonts w:ascii="Times New Roman" w:hAnsi="Times New Roman" w:cs="Times New Roman"/>
          <w:sz w:val="24"/>
          <w:szCs w:val="24"/>
        </w:rPr>
        <w:t>, 1499</w:t>
      </w:r>
      <w:r w:rsidR="00D42D85">
        <w:rPr>
          <w:rFonts w:ascii="Times New Roman" w:hAnsi="Times New Roman" w:cs="Times New Roman"/>
          <w:sz w:val="24"/>
          <w:szCs w:val="24"/>
        </w:rPr>
        <w:t xml:space="preserve"> </w:t>
      </w:r>
      <w:r w:rsidR="00D42D85" w:rsidRPr="00891B0A">
        <w:rPr>
          <w:rFonts w:ascii="Times New Roman" w:hAnsi="Times New Roman" w:cs="Times New Roman"/>
          <w:sz w:val="24"/>
          <w:szCs w:val="24"/>
        </w:rPr>
        <w:t xml:space="preserve">(Fig. </w:t>
      </w:r>
      <w:r w:rsidR="00891B0A" w:rsidRPr="00891B0A">
        <w:rPr>
          <w:rFonts w:ascii="Times New Roman" w:hAnsi="Times New Roman" w:cs="Times New Roman"/>
          <w:sz w:val="24"/>
          <w:szCs w:val="24"/>
        </w:rPr>
        <w:t>1</w:t>
      </w:r>
      <w:r w:rsidR="00D42D85" w:rsidRPr="00891B0A">
        <w:rPr>
          <w:rFonts w:ascii="Times New Roman" w:hAnsi="Times New Roman" w:cs="Times New Roman"/>
          <w:sz w:val="24"/>
          <w:szCs w:val="24"/>
        </w:rPr>
        <w:t>)</w:t>
      </w:r>
      <w:r w:rsidR="00011C1E" w:rsidRPr="00891B0A">
        <w:rPr>
          <w:rFonts w:ascii="Times New Roman" w:hAnsi="Times New Roman" w:cs="Times New Roman"/>
          <w:sz w:val="24"/>
          <w:szCs w:val="24"/>
        </w:rPr>
        <w:t>.</w:t>
      </w:r>
      <w:r w:rsidR="00011C1E">
        <w:rPr>
          <w:rFonts w:ascii="Times New Roman" w:hAnsi="Times New Roman" w:cs="Times New Roman"/>
          <w:sz w:val="24"/>
          <w:szCs w:val="24"/>
        </w:rPr>
        <w:t xml:space="preserve"> </w:t>
      </w:r>
      <w:r w:rsidR="0029177B">
        <w:rPr>
          <w:rFonts w:ascii="Times New Roman" w:hAnsi="Times New Roman" w:cs="Times New Roman"/>
          <w:sz w:val="24"/>
          <w:szCs w:val="24"/>
        </w:rPr>
        <w:t xml:space="preserve">The contents of the book appear to be utilitarian in nature. </w:t>
      </w:r>
      <w:r w:rsidR="00F720E2">
        <w:rPr>
          <w:rFonts w:ascii="Times New Roman" w:hAnsi="Times New Roman" w:cs="Times New Roman"/>
          <w:sz w:val="24"/>
          <w:szCs w:val="24"/>
        </w:rPr>
        <w:t>There is an index at the front of the book with included section</w:t>
      </w:r>
      <w:r w:rsidR="00E236BA">
        <w:rPr>
          <w:rFonts w:ascii="Times New Roman" w:hAnsi="Times New Roman" w:cs="Times New Roman"/>
          <w:sz w:val="24"/>
          <w:szCs w:val="24"/>
        </w:rPr>
        <w:t>s</w:t>
      </w:r>
      <w:r w:rsidR="00F720E2">
        <w:rPr>
          <w:rFonts w:ascii="Times New Roman" w:hAnsi="Times New Roman" w:cs="Times New Roman"/>
          <w:sz w:val="24"/>
          <w:szCs w:val="24"/>
        </w:rPr>
        <w:t xml:space="preserve"> listed in alphabetical order, each with its own designated Roman numeral. There is not much to help the reader navigate however, as there are not page numbers for each entry.</w:t>
      </w:r>
      <w:r w:rsidR="000F6A97">
        <w:rPr>
          <w:rFonts w:ascii="Times New Roman" w:hAnsi="Times New Roman" w:cs="Times New Roman"/>
          <w:sz w:val="24"/>
          <w:szCs w:val="24"/>
        </w:rPr>
        <w:t xml:space="preserve"> There are, however, signature </w:t>
      </w:r>
      <w:r w:rsidR="000F6A97">
        <w:rPr>
          <w:rFonts w:ascii="Times New Roman" w:hAnsi="Times New Roman" w:cs="Times New Roman"/>
          <w:sz w:val="24"/>
          <w:szCs w:val="24"/>
        </w:rPr>
        <w:lastRenderedPageBreak/>
        <w:t xml:space="preserve">marks as can be seen in </w:t>
      </w:r>
      <w:r w:rsidR="00FF5EEE">
        <w:rPr>
          <w:rFonts w:ascii="Times New Roman" w:hAnsi="Times New Roman" w:cs="Times New Roman"/>
          <w:sz w:val="24"/>
          <w:szCs w:val="24"/>
        </w:rPr>
        <w:t>F</w:t>
      </w:r>
      <w:r w:rsidR="00891B0A" w:rsidRPr="001D6DE1">
        <w:rPr>
          <w:rFonts w:ascii="Times New Roman" w:hAnsi="Times New Roman" w:cs="Times New Roman"/>
          <w:sz w:val="24"/>
          <w:szCs w:val="24"/>
        </w:rPr>
        <w:t>igures</w:t>
      </w:r>
      <w:r w:rsidR="000F6A97" w:rsidRPr="001D6DE1">
        <w:rPr>
          <w:rFonts w:ascii="Times New Roman" w:hAnsi="Times New Roman" w:cs="Times New Roman"/>
          <w:sz w:val="24"/>
          <w:szCs w:val="24"/>
        </w:rPr>
        <w:t xml:space="preserve"> </w:t>
      </w:r>
      <w:r w:rsidR="00891B0A" w:rsidRPr="001D6DE1">
        <w:rPr>
          <w:rFonts w:ascii="Times New Roman" w:hAnsi="Times New Roman" w:cs="Times New Roman"/>
          <w:sz w:val="24"/>
          <w:szCs w:val="24"/>
        </w:rPr>
        <w:t xml:space="preserve">2 </w:t>
      </w:r>
      <w:r w:rsidR="004348A6">
        <w:rPr>
          <w:rFonts w:ascii="Times New Roman" w:hAnsi="Times New Roman" w:cs="Times New Roman"/>
          <w:sz w:val="24"/>
          <w:szCs w:val="24"/>
        </w:rPr>
        <w:t>and</w:t>
      </w:r>
      <w:r w:rsidR="00891B0A" w:rsidRPr="001D6DE1">
        <w:rPr>
          <w:rFonts w:ascii="Times New Roman" w:hAnsi="Times New Roman" w:cs="Times New Roman"/>
          <w:sz w:val="24"/>
          <w:szCs w:val="24"/>
        </w:rPr>
        <w:t xml:space="preserve"> 3</w:t>
      </w:r>
      <w:r w:rsidR="000F6A97" w:rsidRPr="001D6DE1">
        <w:rPr>
          <w:rFonts w:ascii="Times New Roman" w:hAnsi="Times New Roman" w:cs="Times New Roman"/>
          <w:sz w:val="24"/>
          <w:szCs w:val="24"/>
        </w:rPr>
        <w:t xml:space="preserve">. </w:t>
      </w:r>
      <w:r w:rsidR="00E71098" w:rsidRPr="001D6DE1">
        <w:rPr>
          <w:rFonts w:ascii="Times New Roman" w:hAnsi="Times New Roman" w:cs="Times New Roman"/>
          <w:sz w:val="24"/>
          <w:szCs w:val="24"/>
        </w:rPr>
        <w:t>The</w:t>
      </w:r>
      <w:r w:rsidR="00E71098">
        <w:rPr>
          <w:rFonts w:ascii="Times New Roman" w:hAnsi="Times New Roman" w:cs="Times New Roman"/>
          <w:sz w:val="24"/>
          <w:szCs w:val="24"/>
        </w:rPr>
        <w:t xml:space="preserve"> contents are in Latin and </w:t>
      </w:r>
      <w:r w:rsidR="00D42D85">
        <w:rPr>
          <w:rFonts w:ascii="Times New Roman" w:hAnsi="Times New Roman" w:cs="Times New Roman"/>
          <w:sz w:val="24"/>
          <w:szCs w:val="24"/>
        </w:rPr>
        <w:t>seem to</w:t>
      </w:r>
      <w:r w:rsidR="001A54CC">
        <w:rPr>
          <w:rFonts w:ascii="Times New Roman" w:hAnsi="Times New Roman" w:cs="Times New Roman"/>
          <w:sz w:val="24"/>
          <w:szCs w:val="24"/>
        </w:rPr>
        <w:t xml:space="preserve"> describe each of the listed herbs. </w:t>
      </w:r>
      <w:r w:rsidR="00D42D85">
        <w:rPr>
          <w:rFonts w:ascii="Times New Roman" w:hAnsi="Times New Roman" w:cs="Times New Roman"/>
          <w:sz w:val="24"/>
          <w:szCs w:val="24"/>
        </w:rPr>
        <w:t>All of the herbs</w:t>
      </w:r>
      <w:r w:rsidR="001A54CC">
        <w:rPr>
          <w:rFonts w:ascii="Times New Roman" w:hAnsi="Times New Roman" w:cs="Times New Roman"/>
          <w:sz w:val="24"/>
          <w:szCs w:val="24"/>
        </w:rPr>
        <w:t xml:space="preserve"> also</w:t>
      </w:r>
      <w:r w:rsidR="00337DB9">
        <w:rPr>
          <w:rFonts w:ascii="Times New Roman" w:hAnsi="Times New Roman" w:cs="Times New Roman"/>
          <w:sz w:val="24"/>
          <w:szCs w:val="24"/>
        </w:rPr>
        <w:t xml:space="preserve"> appear to</w:t>
      </w:r>
      <w:r w:rsidR="001A54CC">
        <w:rPr>
          <w:rFonts w:ascii="Times New Roman" w:hAnsi="Times New Roman" w:cs="Times New Roman"/>
          <w:sz w:val="24"/>
          <w:szCs w:val="24"/>
        </w:rPr>
        <w:t xml:space="preserve"> have an illustration included such as Absinthi</w:t>
      </w:r>
      <w:r w:rsidR="001D6DE1">
        <w:rPr>
          <w:rFonts w:ascii="Times New Roman" w:hAnsi="Times New Roman" w:cs="Times New Roman"/>
          <w:sz w:val="24"/>
          <w:szCs w:val="24"/>
        </w:rPr>
        <w:t>um</w:t>
      </w:r>
      <w:r w:rsidR="001A54CC">
        <w:rPr>
          <w:rFonts w:ascii="Times New Roman" w:hAnsi="Times New Roman" w:cs="Times New Roman"/>
          <w:sz w:val="24"/>
          <w:szCs w:val="24"/>
        </w:rPr>
        <w:t xml:space="preserve"> (</w:t>
      </w:r>
      <w:r w:rsidR="001D6DE1">
        <w:rPr>
          <w:rFonts w:ascii="Times New Roman" w:hAnsi="Times New Roman" w:cs="Times New Roman"/>
          <w:sz w:val="24"/>
          <w:szCs w:val="24"/>
        </w:rPr>
        <w:t>Fig.</w:t>
      </w:r>
      <w:r w:rsidR="00891B0A">
        <w:rPr>
          <w:rFonts w:ascii="Times New Roman" w:hAnsi="Times New Roman" w:cs="Times New Roman"/>
          <w:sz w:val="24"/>
          <w:szCs w:val="24"/>
        </w:rPr>
        <w:t xml:space="preserve"> </w:t>
      </w:r>
      <w:r w:rsidR="001D6DE1">
        <w:rPr>
          <w:rFonts w:ascii="Times New Roman" w:hAnsi="Times New Roman" w:cs="Times New Roman"/>
          <w:sz w:val="24"/>
          <w:szCs w:val="24"/>
        </w:rPr>
        <w:t>2</w:t>
      </w:r>
      <w:r w:rsidR="001A54CC">
        <w:rPr>
          <w:rFonts w:ascii="Times New Roman" w:hAnsi="Times New Roman" w:cs="Times New Roman"/>
          <w:sz w:val="24"/>
          <w:szCs w:val="24"/>
        </w:rPr>
        <w:t>)</w:t>
      </w:r>
      <w:r w:rsidR="004007A9">
        <w:rPr>
          <w:rFonts w:ascii="Times New Roman" w:hAnsi="Times New Roman" w:cs="Times New Roman"/>
          <w:sz w:val="24"/>
          <w:szCs w:val="24"/>
        </w:rPr>
        <w:t>.</w:t>
      </w:r>
      <w:r w:rsidR="00337DB9">
        <w:rPr>
          <w:rFonts w:ascii="Times New Roman" w:hAnsi="Times New Roman" w:cs="Times New Roman"/>
          <w:sz w:val="24"/>
          <w:szCs w:val="24"/>
        </w:rPr>
        <w:t xml:space="preserve"> Provided that all herbs have one illustration, there should be approximately one-hundred fifty illustrations as there are the same number of sections noted at the beginning of the book.</w:t>
      </w:r>
      <w:r w:rsidR="00F602E2">
        <w:rPr>
          <w:rFonts w:ascii="Times New Roman" w:hAnsi="Times New Roman" w:cs="Times New Roman"/>
          <w:sz w:val="24"/>
          <w:szCs w:val="24"/>
        </w:rPr>
        <w:t xml:space="preserve"> The illustrations are contour drawings </w:t>
      </w:r>
      <w:r w:rsidR="00D42D85">
        <w:rPr>
          <w:rFonts w:ascii="Times New Roman" w:hAnsi="Times New Roman" w:cs="Times New Roman"/>
          <w:sz w:val="24"/>
          <w:szCs w:val="24"/>
        </w:rPr>
        <w:t>displaying</w:t>
      </w:r>
      <w:r w:rsidR="00F602E2">
        <w:rPr>
          <w:rFonts w:ascii="Times New Roman" w:hAnsi="Times New Roman" w:cs="Times New Roman"/>
          <w:sz w:val="24"/>
          <w:szCs w:val="24"/>
        </w:rPr>
        <w:t xml:space="preserve"> each herb</w:t>
      </w:r>
      <w:r w:rsidR="00D42D85">
        <w:rPr>
          <w:rFonts w:ascii="Times New Roman" w:hAnsi="Times New Roman" w:cs="Times New Roman"/>
          <w:sz w:val="24"/>
          <w:szCs w:val="24"/>
        </w:rPr>
        <w:t xml:space="preserve">, </w:t>
      </w:r>
      <w:r w:rsidR="00F602E2">
        <w:rPr>
          <w:rFonts w:ascii="Times New Roman" w:hAnsi="Times New Roman" w:cs="Times New Roman"/>
          <w:sz w:val="24"/>
          <w:szCs w:val="24"/>
        </w:rPr>
        <w:t xml:space="preserve">each image is large, typically covering about half of each page they are featured on. These images are simple and show the roots as well as the body of what the plant would look like above ground. The illustrations feel utilitarian </w:t>
      </w:r>
      <w:r w:rsidR="00D42D85">
        <w:rPr>
          <w:rFonts w:ascii="Times New Roman" w:hAnsi="Times New Roman" w:cs="Times New Roman"/>
          <w:sz w:val="24"/>
          <w:szCs w:val="24"/>
        </w:rPr>
        <w:t>in appearance as well</w:t>
      </w:r>
      <w:r w:rsidR="00F602E2">
        <w:rPr>
          <w:rFonts w:ascii="Times New Roman" w:hAnsi="Times New Roman" w:cs="Times New Roman"/>
          <w:sz w:val="24"/>
          <w:szCs w:val="24"/>
        </w:rPr>
        <w:t xml:space="preserve">. While they are pleasing to view, they lack color and do not seem to have been embellished in any way. </w:t>
      </w:r>
      <w:r w:rsidR="005F58E0">
        <w:rPr>
          <w:rFonts w:ascii="Times New Roman" w:hAnsi="Times New Roman" w:cs="Times New Roman"/>
          <w:sz w:val="24"/>
          <w:szCs w:val="24"/>
        </w:rPr>
        <w:t>I would argue that these are likely wood-cut illustrations due to the use of woodblock illustrations in this period (</w:t>
      </w:r>
      <w:r w:rsidR="00405D61">
        <w:rPr>
          <w:rFonts w:ascii="Times New Roman" w:hAnsi="Times New Roman" w:cs="Times New Roman"/>
          <w:sz w:val="24"/>
          <w:szCs w:val="24"/>
        </w:rPr>
        <w:t>Drucker, n.d.),</w:t>
      </w:r>
      <w:r w:rsidR="005F58E0">
        <w:rPr>
          <w:rFonts w:ascii="Times New Roman" w:hAnsi="Times New Roman" w:cs="Times New Roman"/>
          <w:sz w:val="24"/>
          <w:szCs w:val="24"/>
        </w:rPr>
        <w:t xml:space="preserve"> as well as the quality of the lines. These images do not require a great amount of detail</w:t>
      </w:r>
      <w:r w:rsidR="008E3598">
        <w:rPr>
          <w:rFonts w:ascii="Times New Roman" w:hAnsi="Times New Roman" w:cs="Times New Roman"/>
          <w:sz w:val="24"/>
          <w:szCs w:val="24"/>
        </w:rPr>
        <w:t xml:space="preserve"> to be carved,</w:t>
      </w:r>
      <w:r w:rsidR="005F58E0">
        <w:rPr>
          <w:rFonts w:ascii="Times New Roman" w:hAnsi="Times New Roman" w:cs="Times New Roman"/>
          <w:sz w:val="24"/>
          <w:szCs w:val="24"/>
        </w:rPr>
        <w:t xml:space="preserve"> and the ink appears to have spread at many of the edges of the leaves. There is a quality to the lines that feels as though the details have been carved to stand out</w:t>
      </w:r>
      <w:r w:rsidR="00C46C0E">
        <w:rPr>
          <w:rFonts w:ascii="Times New Roman" w:hAnsi="Times New Roman" w:cs="Times New Roman"/>
          <w:sz w:val="24"/>
          <w:szCs w:val="24"/>
        </w:rPr>
        <w:t xml:space="preserve"> as well.</w:t>
      </w:r>
    </w:p>
    <w:p w14:paraId="7D500767" w14:textId="645F8CD5" w:rsidR="00040930" w:rsidRDefault="00A00E53" w:rsidP="003E4F8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texture of the newer-looking paper feels very soft where the older pages feel more coarse and there do not appear to be any obvious chain lines or printers’ marks anywhere. </w:t>
      </w:r>
      <w:r w:rsidR="008F11D4">
        <w:rPr>
          <w:rFonts w:ascii="Times New Roman" w:hAnsi="Times New Roman" w:cs="Times New Roman"/>
          <w:sz w:val="24"/>
          <w:szCs w:val="24"/>
        </w:rPr>
        <w:t>The two types appear to have faint laid</w:t>
      </w:r>
      <w:r w:rsidR="008A0955">
        <w:rPr>
          <w:rFonts w:ascii="Times New Roman" w:hAnsi="Times New Roman" w:cs="Times New Roman"/>
          <w:sz w:val="24"/>
          <w:szCs w:val="24"/>
        </w:rPr>
        <w:t xml:space="preserve"> lines, however</w:t>
      </w:r>
      <w:r w:rsidR="008F11D4">
        <w:rPr>
          <w:rFonts w:ascii="Times New Roman" w:hAnsi="Times New Roman" w:cs="Times New Roman"/>
          <w:sz w:val="24"/>
          <w:szCs w:val="24"/>
        </w:rPr>
        <w:t>. These laid lines are more visually apparent in the newer, softer material</w:t>
      </w:r>
      <w:r w:rsidR="008A0955">
        <w:rPr>
          <w:rFonts w:ascii="Times New Roman" w:hAnsi="Times New Roman" w:cs="Times New Roman"/>
          <w:sz w:val="24"/>
          <w:szCs w:val="24"/>
        </w:rPr>
        <w:t>,</w:t>
      </w:r>
      <w:r w:rsidR="008F11D4">
        <w:rPr>
          <w:rFonts w:ascii="Times New Roman" w:hAnsi="Times New Roman" w:cs="Times New Roman"/>
          <w:sz w:val="24"/>
          <w:szCs w:val="24"/>
        </w:rPr>
        <w:t xml:space="preserve"> though it is difficult for me to tell if these marks are due to the texture of the paper itself or if there are in-fact </w:t>
      </w:r>
      <w:r w:rsidR="003F3F5E">
        <w:rPr>
          <w:rFonts w:ascii="Times New Roman" w:hAnsi="Times New Roman" w:cs="Times New Roman"/>
          <w:sz w:val="24"/>
          <w:szCs w:val="24"/>
        </w:rPr>
        <w:t xml:space="preserve">laid lines. </w:t>
      </w:r>
      <w:r w:rsidR="00E4520D">
        <w:rPr>
          <w:rFonts w:ascii="Times New Roman" w:hAnsi="Times New Roman" w:cs="Times New Roman"/>
          <w:sz w:val="24"/>
          <w:szCs w:val="24"/>
        </w:rPr>
        <w:t>Considering that</w:t>
      </w:r>
      <w:r w:rsidR="004007A9">
        <w:rPr>
          <w:rFonts w:ascii="Times New Roman" w:hAnsi="Times New Roman" w:cs="Times New Roman"/>
          <w:sz w:val="24"/>
          <w:szCs w:val="24"/>
        </w:rPr>
        <w:t xml:space="preserve"> this book was printed in Venice in 1499</w:t>
      </w:r>
      <w:r w:rsidR="00646105">
        <w:rPr>
          <w:rFonts w:ascii="Times New Roman" w:hAnsi="Times New Roman" w:cs="Times New Roman"/>
          <w:sz w:val="24"/>
          <w:szCs w:val="24"/>
        </w:rPr>
        <w:t>,</w:t>
      </w:r>
      <w:r w:rsidR="004007A9">
        <w:rPr>
          <w:rFonts w:ascii="Times New Roman" w:hAnsi="Times New Roman" w:cs="Times New Roman"/>
          <w:sz w:val="24"/>
          <w:szCs w:val="24"/>
        </w:rPr>
        <w:t xml:space="preserve"> it is </w:t>
      </w:r>
      <w:r w:rsidR="00646105">
        <w:rPr>
          <w:rFonts w:ascii="Times New Roman" w:hAnsi="Times New Roman" w:cs="Times New Roman"/>
          <w:sz w:val="24"/>
          <w:szCs w:val="24"/>
        </w:rPr>
        <w:t>likely</w:t>
      </w:r>
      <w:r w:rsidR="004007A9">
        <w:rPr>
          <w:rFonts w:ascii="Times New Roman" w:hAnsi="Times New Roman" w:cs="Times New Roman"/>
          <w:sz w:val="24"/>
          <w:szCs w:val="24"/>
        </w:rPr>
        <w:t xml:space="preserve"> that it is made from laid paper</w:t>
      </w:r>
      <w:r w:rsidR="00646105">
        <w:rPr>
          <w:rFonts w:ascii="Times New Roman" w:hAnsi="Times New Roman" w:cs="Times New Roman"/>
          <w:sz w:val="24"/>
          <w:szCs w:val="24"/>
        </w:rPr>
        <w:t>,</w:t>
      </w:r>
      <w:r w:rsidR="004007A9">
        <w:rPr>
          <w:rFonts w:ascii="Times New Roman" w:hAnsi="Times New Roman" w:cs="Times New Roman"/>
          <w:sz w:val="24"/>
          <w:szCs w:val="24"/>
        </w:rPr>
        <w:t xml:space="preserve"> as paper was used as early as the 11</w:t>
      </w:r>
      <w:r w:rsidR="004007A9" w:rsidRPr="004007A9">
        <w:rPr>
          <w:rFonts w:ascii="Times New Roman" w:hAnsi="Times New Roman" w:cs="Times New Roman"/>
          <w:sz w:val="24"/>
          <w:szCs w:val="24"/>
          <w:vertAlign w:val="superscript"/>
        </w:rPr>
        <w:t>th</w:t>
      </w:r>
      <w:r w:rsidR="004007A9">
        <w:rPr>
          <w:rFonts w:ascii="Times New Roman" w:hAnsi="Times New Roman" w:cs="Times New Roman"/>
          <w:sz w:val="24"/>
          <w:szCs w:val="24"/>
        </w:rPr>
        <w:t xml:space="preserve"> century in Europe (</w:t>
      </w:r>
      <w:r w:rsidR="00E4520D">
        <w:rPr>
          <w:rFonts w:ascii="Times New Roman" w:hAnsi="Times New Roman" w:cs="Times New Roman"/>
          <w:sz w:val="24"/>
          <w:szCs w:val="24"/>
        </w:rPr>
        <w:t>Drecker, n.d.</w:t>
      </w:r>
      <w:r w:rsidR="004007A9">
        <w:rPr>
          <w:rFonts w:ascii="Times New Roman" w:hAnsi="Times New Roman" w:cs="Times New Roman"/>
          <w:sz w:val="24"/>
          <w:szCs w:val="24"/>
        </w:rPr>
        <w:t>)</w:t>
      </w:r>
      <w:r w:rsidR="009D37FF">
        <w:rPr>
          <w:rFonts w:ascii="Times New Roman" w:hAnsi="Times New Roman" w:cs="Times New Roman"/>
          <w:sz w:val="24"/>
          <w:szCs w:val="24"/>
        </w:rPr>
        <w:t xml:space="preserve">. </w:t>
      </w:r>
      <w:r w:rsidR="00646105">
        <w:rPr>
          <w:rFonts w:ascii="Times New Roman" w:hAnsi="Times New Roman" w:cs="Times New Roman"/>
          <w:sz w:val="24"/>
          <w:szCs w:val="24"/>
        </w:rPr>
        <w:t xml:space="preserve">The words appear to have </w:t>
      </w:r>
      <w:r w:rsidR="00E4520D">
        <w:rPr>
          <w:rFonts w:ascii="Times New Roman" w:hAnsi="Times New Roman" w:cs="Times New Roman"/>
          <w:sz w:val="24"/>
          <w:szCs w:val="24"/>
        </w:rPr>
        <w:t xml:space="preserve">been </w:t>
      </w:r>
      <w:r w:rsidR="00646105">
        <w:rPr>
          <w:rFonts w:ascii="Times New Roman" w:hAnsi="Times New Roman" w:cs="Times New Roman"/>
          <w:sz w:val="24"/>
          <w:szCs w:val="24"/>
        </w:rPr>
        <w:t>printed as well, rather than hand-scribed</w:t>
      </w:r>
      <w:r w:rsidR="00CD27FF">
        <w:rPr>
          <w:rFonts w:ascii="Times New Roman" w:hAnsi="Times New Roman" w:cs="Times New Roman"/>
          <w:sz w:val="24"/>
          <w:szCs w:val="24"/>
        </w:rPr>
        <w:t>,</w:t>
      </w:r>
      <w:r w:rsidR="00646105">
        <w:rPr>
          <w:rFonts w:ascii="Times New Roman" w:hAnsi="Times New Roman" w:cs="Times New Roman"/>
          <w:sz w:val="24"/>
          <w:szCs w:val="24"/>
        </w:rPr>
        <w:t xml:space="preserve"> and this would be logical for the time considering that </w:t>
      </w:r>
      <w:r w:rsidR="00CD27FF">
        <w:rPr>
          <w:rFonts w:ascii="Times New Roman" w:hAnsi="Times New Roman" w:cs="Times New Roman"/>
          <w:sz w:val="24"/>
          <w:szCs w:val="24"/>
        </w:rPr>
        <w:t>Venice was a hot spot with more than two hundred printing presses in operation prior to 1500 (</w:t>
      </w:r>
      <w:r w:rsidR="00E4520D">
        <w:rPr>
          <w:rFonts w:ascii="Times New Roman" w:hAnsi="Times New Roman" w:cs="Times New Roman"/>
          <w:sz w:val="24"/>
          <w:szCs w:val="24"/>
        </w:rPr>
        <w:t>Drecker, n.d.</w:t>
      </w:r>
      <w:r w:rsidR="00CD27FF">
        <w:rPr>
          <w:rFonts w:ascii="Times New Roman" w:hAnsi="Times New Roman" w:cs="Times New Roman"/>
          <w:sz w:val="24"/>
          <w:szCs w:val="24"/>
        </w:rPr>
        <w:t>).</w:t>
      </w:r>
    </w:p>
    <w:p w14:paraId="58E6D727" w14:textId="626F0845" w:rsidR="00A00E53" w:rsidRDefault="00040930" w:rsidP="003E4F8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This book appears to have been heavily used. The general wear is very apparent and many of the older pages have been repaired with newer material as can be seen on the corner of this page in (</w:t>
      </w:r>
      <w:r w:rsidR="008C7DAD" w:rsidRPr="008C7DAD">
        <w:rPr>
          <w:rFonts w:ascii="Times New Roman" w:hAnsi="Times New Roman" w:cs="Times New Roman"/>
          <w:sz w:val="24"/>
          <w:szCs w:val="24"/>
        </w:rPr>
        <w:t>Fig. 4</w:t>
      </w:r>
      <w:r w:rsidRPr="008C7DAD">
        <w:rPr>
          <w:rFonts w:ascii="Times New Roman" w:hAnsi="Times New Roman" w:cs="Times New Roman"/>
          <w:sz w:val="24"/>
          <w:szCs w:val="24"/>
        </w:rPr>
        <w:t>). There</w:t>
      </w:r>
      <w:r>
        <w:rPr>
          <w:rFonts w:ascii="Times New Roman" w:hAnsi="Times New Roman" w:cs="Times New Roman"/>
          <w:sz w:val="24"/>
          <w:szCs w:val="24"/>
        </w:rPr>
        <w:t xml:space="preserve"> are several markings and small notes in the book </w:t>
      </w:r>
      <w:r w:rsidR="00643453">
        <w:rPr>
          <w:rFonts w:ascii="Times New Roman" w:hAnsi="Times New Roman" w:cs="Times New Roman"/>
          <w:sz w:val="24"/>
          <w:szCs w:val="24"/>
        </w:rPr>
        <w:t xml:space="preserve">margins </w:t>
      </w:r>
      <w:r>
        <w:rPr>
          <w:rFonts w:ascii="Times New Roman" w:hAnsi="Times New Roman" w:cs="Times New Roman"/>
          <w:sz w:val="24"/>
          <w:szCs w:val="24"/>
        </w:rPr>
        <w:t xml:space="preserve">which appear to have been penned in a sharp-tipped instrument like a quill. They are nearly illegible, </w:t>
      </w:r>
      <w:r w:rsidRPr="008C7DAD">
        <w:rPr>
          <w:rFonts w:ascii="Times New Roman" w:hAnsi="Times New Roman" w:cs="Times New Roman"/>
          <w:sz w:val="24"/>
          <w:szCs w:val="24"/>
        </w:rPr>
        <w:t xml:space="preserve">though they appear to be in </w:t>
      </w:r>
      <w:r w:rsidR="00643453" w:rsidRPr="008C7DAD">
        <w:rPr>
          <w:rFonts w:ascii="Times New Roman" w:hAnsi="Times New Roman" w:cs="Times New Roman"/>
          <w:sz w:val="24"/>
          <w:szCs w:val="24"/>
        </w:rPr>
        <w:t xml:space="preserve">Latin </w:t>
      </w:r>
      <w:r w:rsidRPr="008C7DAD">
        <w:rPr>
          <w:rFonts w:ascii="Times New Roman" w:hAnsi="Times New Roman" w:cs="Times New Roman"/>
          <w:sz w:val="24"/>
          <w:szCs w:val="24"/>
        </w:rPr>
        <w:t>or another foreign language</w:t>
      </w:r>
      <w:r w:rsidR="00643453" w:rsidRPr="008C7DAD">
        <w:rPr>
          <w:rFonts w:ascii="Times New Roman" w:hAnsi="Times New Roman" w:cs="Times New Roman"/>
          <w:sz w:val="24"/>
          <w:szCs w:val="24"/>
        </w:rPr>
        <w:t>, and the ink is extremely faded</w:t>
      </w:r>
      <w:r w:rsidR="006769B7" w:rsidRPr="008C7DAD">
        <w:rPr>
          <w:rFonts w:ascii="Times New Roman" w:hAnsi="Times New Roman" w:cs="Times New Roman"/>
          <w:sz w:val="24"/>
          <w:szCs w:val="24"/>
        </w:rPr>
        <w:t xml:space="preserve"> (F</w:t>
      </w:r>
      <w:r w:rsidR="008C7DAD" w:rsidRPr="008C7DAD">
        <w:rPr>
          <w:rFonts w:ascii="Times New Roman" w:hAnsi="Times New Roman" w:cs="Times New Roman"/>
          <w:sz w:val="24"/>
          <w:szCs w:val="24"/>
        </w:rPr>
        <w:t>ig. 5</w:t>
      </w:r>
      <w:r w:rsidR="006769B7" w:rsidRPr="008C7DAD">
        <w:rPr>
          <w:rFonts w:ascii="Times New Roman" w:hAnsi="Times New Roman" w:cs="Times New Roman"/>
          <w:sz w:val="24"/>
          <w:szCs w:val="24"/>
        </w:rPr>
        <w:t>)</w:t>
      </w:r>
      <w:r w:rsidRPr="008C7DAD">
        <w:rPr>
          <w:rFonts w:ascii="Times New Roman" w:hAnsi="Times New Roman" w:cs="Times New Roman"/>
          <w:sz w:val="24"/>
          <w:szCs w:val="24"/>
        </w:rPr>
        <w:t>.</w:t>
      </w:r>
      <w:r>
        <w:rPr>
          <w:rFonts w:ascii="Times New Roman" w:hAnsi="Times New Roman" w:cs="Times New Roman"/>
          <w:sz w:val="24"/>
          <w:szCs w:val="24"/>
        </w:rPr>
        <w:t xml:space="preserve"> Some passages are also underlined or marked with a cross, so this may have been used as a study reference. </w:t>
      </w:r>
      <w:r w:rsidR="00584CF2">
        <w:rPr>
          <w:rFonts w:ascii="Times New Roman" w:hAnsi="Times New Roman" w:cs="Times New Roman"/>
          <w:sz w:val="24"/>
          <w:szCs w:val="24"/>
        </w:rPr>
        <w:t xml:space="preserve">There are some faded markings which may have been made in graphite at the top of the first herb listing but there are difficult to read. These may denote </w:t>
      </w:r>
      <w:r w:rsidR="00EF08FE">
        <w:rPr>
          <w:rFonts w:ascii="Times New Roman" w:hAnsi="Times New Roman" w:cs="Times New Roman"/>
          <w:sz w:val="24"/>
          <w:szCs w:val="24"/>
        </w:rPr>
        <w:t>an</w:t>
      </w:r>
      <w:r w:rsidR="00584CF2">
        <w:rPr>
          <w:rFonts w:ascii="Times New Roman" w:hAnsi="Times New Roman" w:cs="Times New Roman"/>
          <w:sz w:val="24"/>
          <w:szCs w:val="24"/>
        </w:rPr>
        <w:t xml:space="preserve"> </w:t>
      </w:r>
      <w:r w:rsidR="00EF08FE">
        <w:rPr>
          <w:rFonts w:ascii="Times New Roman" w:hAnsi="Times New Roman" w:cs="Times New Roman"/>
          <w:sz w:val="24"/>
          <w:szCs w:val="24"/>
        </w:rPr>
        <w:t>owner</w:t>
      </w:r>
      <w:r w:rsidR="00584CF2">
        <w:rPr>
          <w:rFonts w:ascii="Times New Roman" w:hAnsi="Times New Roman" w:cs="Times New Roman"/>
          <w:sz w:val="24"/>
          <w:szCs w:val="24"/>
        </w:rPr>
        <w:t xml:space="preserve"> at some point in the book’s provenance. The only other obvious sign of ownership is the cataloguing information on the title page indicating where the book should be located, which matches the current information for the book as it is listed in the UT Dallas catalogue. </w:t>
      </w:r>
      <w:r w:rsidR="006769B7">
        <w:rPr>
          <w:rFonts w:ascii="Times New Roman" w:hAnsi="Times New Roman" w:cs="Times New Roman"/>
          <w:sz w:val="24"/>
          <w:szCs w:val="24"/>
        </w:rPr>
        <w:t xml:space="preserve">With these elements in consideration, this seems like it was a well-used quick reference or study material for the use of particular herbs at the time of publication. </w:t>
      </w:r>
    </w:p>
    <w:p w14:paraId="0AE3D2DD" w14:textId="47295052" w:rsidR="004007A9" w:rsidRDefault="004007A9" w:rsidP="003E4F8A">
      <w:pPr>
        <w:spacing w:line="480" w:lineRule="auto"/>
        <w:rPr>
          <w:rFonts w:ascii="Times New Roman" w:hAnsi="Times New Roman" w:cs="Times New Roman"/>
          <w:sz w:val="24"/>
          <w:szCs w:val="24"/>
        </w:rPr>
      </w:pPr>
      <w:r>
        <w:rPr>
          <w:rFonts w:ascii="Times New Roman" w:hAnsi="Times New Roman" w:cs="Times New Roman"/>
          <w:sz w:val="24"/>
          <w:szCs w:val="24"/>
        </w:rPr>
        <w:tab/>
      </w:r>
    </w:p>
    <w:p w14:paraId="19F0B499" w14:textId="33607460" w:rsidR="002B1C38" w:rsidRDefault="002B1C38" w:rsidP="003E4F8A">
      <w:pPr>
        <w:spacing w:line="480" w:lineRule="auto"/>
        <w:rPr>
          <w:rFonts w:ascii="Times New Roman" w:hAnsi="Times New Roman" w:cs="Times New Roman"/>
          <w:sz w:val="24"/>
          <w:szCs w:val="24"/>
        </w:rPr>
      </w:pPr>
    </w:p>
    <w:p w14:paraId="165D4691" w14:textId="1368EB4A" w:rsidR="00183A81" w:rsidRDefault="00183A81" w:rsidP="003E4F8A">
      <w:pPr>
        <w:spacing w:line="480" w:lineRule="auto"/>
        <w:rPr>
          <w:rFonts w:ascii="Times New Roman" w:hAnsi="Times New Roman" w:cs="Times New Roman"/>
          <w:sz w:val="24"/>
          <w:szCs w:val="24"/>
        </w:rPr>
      </w:pPr>
    </w:p>
    <w:p w14:paraId="3B173BB7" w14:textId="055AC06A" w:rsidR="00183A81" w:rsidRDefault="00183A81" w:rsidP="003E4F8A">
      <w:pPr>
        <w:spacing w:line="480" w:lineRule="auto"/>
        <w:rPr>
          <w:rFonts w:ascii="Times New Roman" w:hAnsi="Times New Roman" w:cs="Times New Roman"/>
          <w:sz w:val="24"/>
          <w:szCs w:val="24"/>
        </w:rPr>
      </w:pPr>
    </w:p>
    <w:p w14:paraId="05944953" w14:textId="24CDAC14" w:rsidR="00183A81" w:rsidRDefault="00183A81" w:rsidP="003E4F8A">
      <w:pPr>
        <w:spacing w:line="480" w:lineRule="auto"/>
        <w:rPr>
          <w:rFonts w:ascii="Times New Roman" w:hAnsi="Times New Roman" w:cs="Times New Roman"/>
          <w:sz w:val="24"/>
          <w:szCs w:val="24"/>
        </w:rPr>
      </w:pPr>
    </w:p>
    <w:p w14:paraId="014F3437" w14:textId="5692D741" w:rsidR="00183A81" w:rsidRDefault="00183A81" w:rsidP="003E4F8A">
      <w:pPr>
        <w:spacing w:line="480" w:lineRule="auto"/>
        <w:rPr>
          <w:rFonts w:ascii="Times New Roman" w:hAnsi="Times New Roman" w:cs="Times New Roman"/>
          <w:sz w:val="24"/>
          <w:szCs w:val="24"/>
        </w:rPr>
      </w:pPr>
    </w:p>
    <w:p w14:paraId="5A58B812" w14:textId="77777777" w:rsidR="00183A81" w:rsidRDefault="00183A81" w:rsidP="003E4F8A">
      <w:pPr>
        <w:spacing w:line="480" w:lineRule="auto"/>
        <w:rPr>
          <w:rFonts w:ascii="Times New Roman" w:hAnsi="Times New Roman" w:cs="Times New Roman"/>
          <w:sz w:val="24"/>
          <w:szCs w:val="24"/>
        </w:rPr>
      </w:pPr>
    </w:p>
    <w:p w14:paraId="186ED97C" w14:textId="77777777" w:rsidR="00F86A09" w:rsidRDefault="00F86A09" w:rsidP="003E4F8A">
      <w:pPr>
        <w:spacing w:line="480" w:lineRule="auto"/>
        <w:rPr>
          <w:rFonts w:ascii="Times New Roman" w:hAnsi="Times New Roman" w:cs="Times New Roman"/>
          <w:sz w:val="24"/>
          <w:szCs w:val="24"/>
        </w:rPr>
      </w:pPr>
    </w:p>
    <w:p w14:paraId="092BAFAC" w14:textId="0A1FDCD4" w:rsidR="00F86A09" w:rsidRDefault="00F86A09" w:rsidP="003E4F8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036773EE" w14:textId="03DEAF49" w:rsidR="00870D5D" w:rsidRDefault="00870D5D" w:rsidP="00870D5D">
      <w:pPr>
        <w:spacing w:line="480" w:lineRule="auto"/>
        <w:ind w:left="720" w:hanging="720"/>
        <w:rPr>
          <w:rFonts w:ascii="Times New Roman" w:hAnsi="Times New Roman" w:cs="Times New Roman"/>
          <w:sz w:val="24"/>
          <w:szCs w:val="24"/>
        </w:rPr>
      </w:pPr>
      <w:r w:rsidRPr="003D255E">
        <w:rPr>
          <w:rFonts w:ascii="Times New Roman" w:hAnsi="Times New Roman" w:cs="Times New Roman"/>
          <w:sz w:val="24"/>
          <w:szCs w:val="24"/>
        </w:rPr>
        <w:t>Association of College &amp; Research Libraries</w:t>
      </w:r>
      <w:r>
        <w:rPr>
          <w:rFonts w:ascii="Times New Roman" w:hAnsi="Times New Roman" w:cs="Times New Roman"/>
          <w:sz w:val="24"/>
          <w:szCs w:val="24"/>
        </w:rPr>
        <w:t>.</w:t>
      </w:r>
      <w:r w:rsidRPr="009F7012">
        <w:rPr>
          <w:rFonts w:ascii="Times New Roman" w:hAnsi="Times New Roman" w:cs="Times New Roman"/>
          <w:sz w:val="24"/>
          <w:szCs w:val="24"/>
        </w:rPr>
        <w:t xml:space="preserve"> Guidelines </w:t>
      </w:r>
      <w:r>
        <w:rPr>
          <w:rFonts w:ascii="Times New Roman" w:hAnsi="Times New Roman" w:cs="Times New Roman"/>
          <w:sz w:val="24"/>
          <w:szCs w:val="24"/>
        </w:rPr>
        <w:t>r</w:t>
      </w:r>
      <w:r w:rsidRPr="009F7012">
        <w:rPr>
          <w:rFonts w:ascii="Times New Roman" w:hAnsi="Times New Roman" w:cs="Times New Roman"/>
          <w:sz w:val="24"/>
          <w:szCs w:val="24"/>
        </w:rPr>
        <w:t xml:space="preserve">egarding </w:t>
      </w:r>
      <w:r>
        <w:rPr>
          <w:rFonts w:ascii="Times New Roman" w:hAnsi="Times New Roman" w:cs="Times New Roman"/>
          <w:sz w:val="24"/>
          <w:szCs w:val="24"/>
        </w:rPr>
        <w:t>s</w:t>
      </w:r>
      <w:r w:rsidRPr="009F7012">
        <w:rPr>
          <w:rFonts w:ascii="Times New Roman" w:hAnsi="Times New Roman" w:cs="Times New Roman"/>
          <w:sz w:val="24"/>
          <w:szCs w:val="24"/>
        </w:rPr>
        <w:t xml:space="preserve">ecurity and </w:t>
      </w:r>
      <w:r>
        <w:rPr>
          <w:rFonts w:ascii="Times New Roman" w:hAnsi="Times New Roman" w:cs="Times New Roman"/>
          <w:sz w:val="24"/>
          <w:szCs w:val="24"/>
        </w:rPr>
        <w:t>th</w:t>
      </w:r>
      <w:r w:rsidRPr="009F7012">
        <w:rPr>
          <w:rFonts w:ascii="Times New Roman" w:hAnsi="Times New Roman" w:cs="Times New Roman"/>
          <w:sz w:val="24"/>
          <w:szCs w:val="24"/>
        </w:rPr>
        <w:t xml:space="preserve">eft in </w:t>
      </w:r>
      <w:r>
        <w:rPr>
          <w:rFonts w:ascii="Times New Roman" w:hAnsi="Times New Roman" w:cs="Times New Roman"/>
          <w:sz w:val="24"/>
          <w:szCs w:val="24"/>
        </w:rPr>
        <w:t>s</w:t>
      </w:r>
      <w:r w:rsidRPr="009F7012">
        <w:rPr>
          <w:rFonts w:ascii="Times New Roman" w:hAnsi="Times New Roman" w:cs="Times New Roman"/>
          <w:sz w:val="24"/>
          <w:szCs w:val="24"/>
        </w:rPr>
        <w:t xml:space="preserve">pecial </w:t>
      </w:r>
      <w:r>
        <w:rPr>
          <w:rFonts w:ascii="Times New Roman" w:hAnsi="Times New Roman" w:cs="Times New Roman"/>
          <w:sz w:val="24"/>
          <w:szCs w:val="24"/>
        </w:rPr>
        <w:t>c</w:t>
      </w:r>
      <w:r w:rsidRPr="009F7012">
        <w:rPr>
          <w:rFonts w:ascii="Times New Roman" w:hAnsi="Times New Roman" w:cs="Times New Roman"/>
          <w:sz w:val="24"/>
          <w:szCs w:val="24"/>
        </w:rPr>
        <w:t>ollections</w:t>
      </w:r>
      <w:r>
        <w:rPr>
          <w:rFonts w:ascii="Times New Roman" w:hAnsi="Times New Roman" w:cs="Times New Roman"/>
          <w:sz w:val="24"/>
          <w:szCs w:val="24"/>
        </w:rPr>
        <w:t>.</w:t>
      </w:r>
      <w:r w:rsidRPr="009F7012">
        <w:rPr>
          <w:rFonts w:ascii="Times New Roman" w:hAnsi="Times New Roman" w:cs="Times New Roman"/>
          <w:sz w:val="24"/>
          <w:szCs w:val="24"/>
        </w:rPr>
        <w:t xml:space="preserve"> American Library Association</w:t>
      </w:r>
      <w:r>
        <w:rPr>
          <w:rFonts w:ascii="Times New Roman" w:hAnsi="Times New Roman" w:cs="Times New Roman"/>
          <w:sz w:val="24"/>
          <w:szCs w:val="24"/>
        </w:rPr>
        <w:t>.</w:t>
      </w:r>
      <w:r w:rsidRPr="009F7012">
        <w:rPr>
          <w:rFonts w:ascii="Times New Roman" w:hAnsi="Times New Roman" w:cs="Times New Roman"/>
          <w:sz w:val="24"/>
          <w:szCs w:val="24"/>
        </w:rPr>
        <w:t xml:space="preserve"> </w:t>
      </w:r>
      <w:r>
        <w:rPr>
          <w:rFonts w:ascii="Times New Roman" w:hAnsi="Times New Roman" w:cs="Times New Roman"/>
          <w:sz w:val="24"/>
          <w:szCs w:val="24"/>
        </w:rPr>
        <w:t>(</w:t>
      </w:r>
      <w:r w:rsidRPr="009F7012">
        <w:rPr>
          <w:rFonts w:ascii="Times New Roman" w:hAnsi="Times New Roman" w:cs="Times New Roman"/>
          <w:sz w:val="24"/>
          <w:szCs w:val="24"/>
        </w:rPr>
        <w:t>2009</w:t>
      </w:r>
      <w:r>
        <w:rPr>
          <w:rFonts w:ascii="Times New Roman" w:hAnsi="Times New Roman" w:cs="Times New Roman"/>
          <w:sz w:val="24"/>
          <w:szCs w:val="24"/>
        </w:rPr>
        <w:t>, October 5)</w:t>
      </w:r>
      <w:r w:rsidRPr="009F7012">
        <w:rPr>
          <w:rFonts w:ascii="Times New Roman" w:hAnsi="Times New Roman" w:cs="Times New Roman"/>
          <w:sz w:val="24"/>
          <w:szCs w:val="24"/>
        </w:rPr>
        <w:t>.</w:t>
      </w:r>
      <w:r>
        <w:rPr>
          <w:rFonts w:ascii="Times New Roman" w:hAnsi="Times New Roman" w:cs="Times New Roman"/>
          <w:sz w:val="24"/>
          <w:szCs w:val="24"/>
        </w:rPr>
        <w:t xml:space="preserve"> </w:t>
      </w:r>
      <w:r w:rsidRPr="009F7012">
        <w:rPr>
          <w:rFonts w:ascii="Times New Roman" w:hAnsi="Times New Roman" w:cs="Times New Roman"/>
          <w:sz w:val="24"/>
          <w:szCs w:val="24"/>
        </w:rPr>
        <w:t>http://www.ala.org/acrl/standards/security_theft</w:t>
      </w:r>
    </w:p>
    <w:p w14:paraId="7EFB4610" w14:textId="762EC7BC" w:rsidR="00F86A09" w:rsidRDefault="00F86A09" w:rsidP="003E4F8A">
      <w:pPr>
        <w:spacing w:line="480" w:lineRule="auto"/>
        <w:ind w:left="720" w:hanging="720"/>
        <w:rPr>
          <w:rFonts w:ascii="Times New Roman" w:hAnsi="Times New Roman" w:cs="Times New Roman"/>
          <w:sz w:val="24"/>
          <w:szCs w:val="24"/>
        </w:rPr>
      </w:pPr>
      <w:r w:rsidRPr="00F86A09">
        <w:rPr>
          <w:rFonts w:ascii="Times New Roman" w:hAnsi="Times New Roman" w:cs="Times New Roman"/>
          <w:sz w:val="24"/>
          <w:szCs w:val="24"/>
        </w:rPr>
        <w:t xml:space="preserve">Cullingford, A. (2016). </w:t>
      </w:r>
      <w:r w:rsidR="00CD2ABA">
        <w:rPr>
          <w:rFonts w:ascii="Times New Roman" w:hAnsi="Times New Roman" w:cs="Times New Roman"/>
          <w:sz w:val="24"/>
          <w:szCs w:val="24"/>
        </w:rPr>
        <w:t xml:space="preserve">Digitization and digital libraries in special collections. In </w:t>
      </w:r>
      <w:r w:rsidRPr="00CD2ABA">
        <w:rPr>
          <w:rFonts w:ascii="Times New Roman" w:hAnsi="Times New Roman" w:cs="Times New Roman"/>
          <w:i/>
          <w:iCs/>
          <w:sz w:val="24"/>
          <w:szCs w:val="24"/>
        </w:rPr>
        <w:t xml:space="preserve">The </w:t>
      </w:r>
      <w:r w:rsidR="00CD2ABA" w:rsidRPr="00CD2ABA">
        <w:rPr>
          <w:rFonts w:ascii="Times New Roman" w:hAnsi="Times New Roman" w:cs="Times New Roman"/>
          <w:i/>
          <w:iCs/>
          <w:sz w:val="24"/>
          <w:szCs w:val="24"/>
        </w:rPr>
        <w:t>S</w:t>
      </w:r>
      <w:r w:rsidRPr="00CD2ABA">
        <w:rPr>
          <w:rFonts w:ascii="Times New Roman" w:hAnsi="Times New Roman" w:cs="Times New Roman"/>
          <w:i/>
          <w:iCs/>
          <w:sz w:val="24"/>
          <w:szCs w:val="24"/>
        </w:rPr>
        <w:t xml:space="preserve">pecial </w:t>
      </w:r>
      <w:r w:rsidR="00CD2ABA" w:rsidRPr="00CD2ABA">
        <w:rPr>
          <w:rFonts w:ascii="Times New Roman" w:hAnsi="Times New Roman" w:cs="Times New Roman"/>
          <w:i/>
          <w:iCs/>
          <w:sz w:val="24"/>
          <w:szCs w:val="24"/>
        </w:rPr>
        <w:t>C</w:t>
      </w:r>
      <w:r w:rsidRPr="00CD2ABA">
        <w:rPr>
          <w:rFonts w:ascii="Times New Roman" w:hAnsi="Times New Roman" w:cs="Times New Roman"/>
          <w:i/>
          <w:iCs/>
          <w:sz w:val="24"/>
          <w:szCs w:val="24"/>
        </w:rPr>
        <w:t xml:space="preserve">ollections </w:t>
      </w:r>
      <w:r w:rsidR="00CD2ABA" w:rsidRPr="00CD2ABA">
        <w:rPr>
          <w:rFonts w:ascii="Times New Roman" w:hAnsi="Times New Roman" w:cs="Times New Roman"/>
          <w:i/>
          <w:iCs/>
          <w:sz w:val="24"/>
          <w:szCs w:val="24"/>
        </w:rPr>
        <w:t>H</w:t>
      </w:r>
      <w:r w:rsidRPr="00CD2ABA">
        <w:rPr>
          <w:rFonts w:ascii="Times New Roman" w:hAnsi="Times New Roman" w:cs="Times New Roman"/>
          <w:i/>
          <w:iCs/>
          <w:sz w:val="24"/>
          <w:szCs w:val="24"/>
        </w:rPr>
        <w:t>andbook</w:t>
      </w:r>
      <w:r w:rsidR="00CD2ABA">
        <w:rPr>
          <w:rFonts w:ascii="Times New Roman" w:hAnsi="Times New Roman" w:cs="Times New Roman"/>
          <w:sz w:val="24"/>
          <w:szCs w:val="24"/>
        </w:rPr>
        <w:t xml:space="preserve"> (p. 114)</w:t>
      </w:r>
      <w:r w:rsidRPr="00F86A09">
        <w:rPr>
          <w:rFonts w:ascii="Times New Roman" w:hAnsi="Times New Roman" w:cs="Times New Roman"/>
          <w:sz w:val="24"/>
          <w:szCs w:val="24"/>
        </w:rPr>
        <w:t>. Facet Publishing</w:t>
      </w:r>
      <w:r w:rsidR="005F64C4">
        <w:rPr>
          <w:rFonts w:ascii="Times New Roman" w:hAnsi="Times New Roman" w:cs="Times New Roman"/>
          <w:sz w:val="24"/>
          <w:szCs w:val="24"/>
        </w:rPr>
        <w:t>.</w:t>
      </w:r>
    </w:p>
    <w:p w14:paraId="2C25DD55" w14:textId="344DC2DB" w:rsidR="004007A9" w:rsidRDefault="000D4768" w:rsidP="003E4F8A">
      <w:pPr>
        <w:spacing w:line="480" w:lineRule="auto"/>
        <w:ind w:left="720" w:hanging="720"/>
        <w:rPr>
          <w:rFonts w:ascii="Times New Roman" w:hAnsi="Times New Roman" w:cs="Times New Roman"/>
          <w:sz w:val="24"/>
          <w:szCs w:val="24"/>
        </w:rPr>
      </w:pPr>
      <w:r w:rsidRPr="000D4768">
        <w:rPr>
          <w:rFonts w:ascii="Times New Roman" w:hAnsi="Times New Roman" w:cs="Times New Roman"/>
          <w:sz w:val="24"/>
          <w:szCs w:val="24"/>
        </w:rPr>
        <w:t>Drucker, J. (n.d.)</w:t>
      </w:r>
      <w:r w:rsidR="00C155FB">
        <w:rPr>
          <w:rFonts w:ascii="Times New Roman" w:hAnsi="Times New Roman" w:cs="Times New Roman"/>
          <w:sz w:val="24"/>
          <w:szCs w:val="24"/>
        </w:rPr>
        <w:t>.</w:t>
      </w:r>
      <w:r w:rsidR="005B325E" w:rsidRPr="005B325E">
        <w:rPr>
          <w:rFonts w:ascii="Times New Roman" w:hAnsi="Times New Roman" w:cs="Times New Roman"/>
          <w:sz w:val="24"/>
          <w:szCs w:val="24"/>
        </w:rPr>
        <w:t xml:space="preserve"> The </w:t>
      </w:r>
      <w:r w:rsidR="005B325E">
        <w:rPr>
          <w:rFonts w:ascii="Times New Roman" w:hAnsi="Times New Roman" w:cs="Times New Roman"/>
          <w:sz w:val="24"/>
          <w:szCs w:val="24"/>
        </w:rPr>
        <w:t>m</w:t>
      </w:r>
      <w:r w:rsidR="005B325E" w:rsidRPr="005B325E">
        <w:rPr>
          <w:rFonts w:ascii="Times New Roman" w:hAnsi="Times New Roman" w:cs="Times New Roman"/>
          <w:sz w:val="24"/>
          <w:szCs w:val="24"/>
        </w:rPr>
        <w:t xml:space="preserve">iddle </w:t>
      </w:r>
      <w:r w:rsidR="005B325E">
        <w:rPr>
          <w:rFonts w:ascii="Times New Roman" w:hAnsi="Times New Roman" w:cs="Times New Roman"/>
          <w:sz w:val="24"/>
          <w:szCs w:val="24"/>
        </w:rPr>
        <w:t>a</w:t>
      </w:r>
      <w:r w:rsidR="005B325E" w:rsidRPr="005B325E">
        <w:rPr>
          <w:rFonts w:ascii="Times New Roman" w:hAnsi="Times New Roman" w:cs="Times New Roman"/>
          <w:sz w:val="24"/>
          <w:szCs w:val="24"/>
        </w:rPr>
        <w:t xml:space="preserve">ges in the </w:t>
      </w:r>
      <w:r w:rsidR="005B325E">
        <w:rPr>
          <w:rFonts w:ascii="Times New Roman" w:hAnsi="Times New Roman" w:cs="Times New Roman"/>
          <w:sz w:val="24"/>
          <w:szCs w:val="24"/>
        </w:rPr>
        <w:t>w</w:t>
      </w:r>
      <w:r w:rsidR="005B325E" w:rsidRPr="005B325E">
        <w:rPr>
          <w:rFonts w:ascii="Times New Roman" w:hAnsi="Times New Roman" w:cs="Times New Roman"/>
          <w:sz w:val="24"/>
          <w:szCs w:val="24"/>
        </w:rPr>
        <w:t xml:space="preserve">est and </w:t>
      </w:r>
      <w:r w:rsidR="005B325E">
        <w:rPr>
          <w:rFonts w:ascii="Times New Roman" w:hAnsi="Times New Roman" w:cs="Times New Roman"/>
          <w:sz w:val="24"/>
          <w:szCs w:val="24"/>
        </w:rPr>
        <w:t>e</w:t>
      </w:r>
      <w:r w:rsidR="005B325E" w:rsidRPr="005B325E">
        <w:rPr>
          <w:rFonts w:ascii="Times New Roman" w:hAnsi="Times New Roman" w:cs="Times New Roman"/>
          <w:sz w:val="24"/>
          <w:szCs w:val="24"/>
        </w:rPr>
        <w:t>ast</w:t>
      </w:r>
      <w:r w:rsidR="005B325E">
        <w:rPr>
          <w:rFonts w:ascii="Times New Roman" w:hAnsi="Times New Roman" w:cs="Times New Roman"/>
          <w:sz w:val="24"/>
          <w:szCs w:val="24"/>
        </w:rPr>
        <w:t xml:space="preserve">. In </w:t>
      </w:r>
      <w:r w:rsidRPr="005B325E">
        <w:rPr>
          <w:rFonts w:ascii="Times New Roman" w:hAnsi="Times New Roman" w:cs="Times New Roman"/>
          <w:i/>
          <w:iCs/>
          <w:sz w:val="24"/>
          <w:szCs w:val="24"/>
        </w:rPr>
        <w:t>History of the Book</w:t>
      </w:r>
      <w:r w:rsidR="005B325E">
        <w:rPr>
          <w:rFonts w:ascii="Times New Roman" w:hAnsi="Times New Roman" w:cs="Times New Roman"/>
          <w:sz w:val="24"/>
          <w:szCs w:val="24"/>
        </w:rPr>
        <w:t>. UCLA.</w:t>
      </w:r>
      <w:r>
        <w:rPr>
          <w:rFonts w:ascii="Times New Roman" w:hAnsi="Times New Roman" w:cs="Times New Roman"/>
          <w:sz w:val="24"/>
          <w:szCs w:val="24"/>
        </w:rPr>
        <w:t xml:space="preserve"> </w:t>
      </w:r>
      <w:hyperlink r:id="rId4" w:history="1">
        <w:r w:rsidRPr="00E010E2">
          <w:rPr>
            <w:rStyle w:val="Hyperlink"/>
            <w:rFonts w:ascii="Times New Roman" w:hAnsi="Times New Roman" w:cs="Times New Roman"/>
            <w:sz w:val="24"/>
            <w:szCs w:val="24"/>
          </w:rPr>
          <w:t>https://hob.gseis.ucla.edu/HoBCoursebook_Ch_4.html</w:t>
        </w:r>
      </w:hyperlink>
    </w:p>
    <w:p w14:paraId="25961D0A" w14:textId="180DE247" w:rsidR="00CD27FF" w:rsidRDefault="005B325E" w:rsidP="003E4F8A">
      <w:pPr>
        <w:spacing w:line="480" w:lineRule="auto"/>
        <w:ind w:left="720" w:hanging="720"/>
        <w:rPr>
          <w:rFonts w:ascii="Times New Roman" w:hAnsi="Times New Roman" w:cs="Times New Roman"/>
          <w:sz w:val="24"/>
          <w:szCs w:val="24"/>
        </w:rPr>
      </w:pPr>
      <w:r w:rsidRPr="000D4768">
        <w:rPr>
          <w:rFonts w:ascii="Times New Roman" w:hAnsi="Times New Roman" w:cs="Times New Roman"/>
          <w:sz w:val="24"/>
          <w:szCs w:val="24"/>
        </w:rPr>
        <w:t>Drucker, J. (n.d.)</w:t>
      </w:r>
      <w:r w:rsidR="00C155FB">
        <w:rPr>
          <w:rFonts w:ascii="Times New Roman" w:hAnsi="Times New Roman" w:cs="Times New Roman"/>
          <w:sz w:val="24"/>
          <w:szCs w:val="24"/>
        </w:rPr>
        <w:t>.</w:t>
      </w:r>
      <w:r>
        <w:rPr>
          <w:rFonts w:ascii="Times New Roman" w:hAnsi="Times New Roman" w:cs="Times New Roman"/>
          <w:sz w:val="24"/>
          <w:szCs w:val="24"/>
        </w:rPr>
        <w:t xml:space="preserve"> </w:t>
      </w:r>
      <w:r w:rsidRPr="005B325E">
        <w:rPr>
          <w:rFonts w:ascii="Times New Roman" w:hAnsi="Times New Roman" w:cs="Times New Roman"/>
          <w:sz w:val="24"/>
          <w:szCs w:val="24"/>
        </w:rPr>
        <w:t xml:space="preserve">The </w:t>
      </w:r>
      <w:r>
        <w:rPr>
          <w:rFonts w:ascii="Times New Roman" w:hAnsi="Times New Roman" w:cs="Times New Roman"/>
          <w:sz w:val="24"/>
          <w:szCs w:val="24"/>
        </w:rPr>
        <w:t>i</w:t>
      </w:r>
      <w:r w:rsidRPr="005B325E">
        <w:rPr>
          <w:rFonts w:ascii="Times New Roman" w:hAnsi="Times New Roman" w:cs="Times New Roman"/>
          <w:sz w:val="24"/>
          <w:szCs w:val="24"/>
        </w:rPr>
        <w:t xml:space="preserve">nvention and </w:t>
      </w:r>
      <w:r>
        <w:rPr>
          <w:rFonts w:ascii="Times New Roman" w:hAnsi="Times New Roman" w:cs="Times New Roman"/>
          <w:sz w:val="24"/>
          <w:szCs w:val="24"/>
        </w:rPr>
        <w:t>s</w:t>
      </w:r>
      <w:r w:rsidRPr="005B325E">
        <w:rPr>
          <w:rFonts w:ascii="Times New Roman" w:hAnsi="Times New Roman" w:cs="Times New Roman"/>
          <w:sz w:val="24"/>
          <w:szCs w:val="24"/>
        </w:rPr>
        <w:t xml:space="preserve">pread of </w:t>
      </w:r>
      <w:r>
        <w:rPr>
          <w:rFonts w:ascii="Times New Roman" w:hAnsi="Times New Roman" w:cs="Times New Roman"/>
          <w:sz w:val="24"/>
          <w:szCs w:val="24"/>
        </w:rPr>
        <w:t>p</w:t>
      </w:r>
      <w:r w:rsidRPr="005B325E">
        <w:rPr>
          <w:rFonts w:ascii="Times New Roman" w:hAnsi="Times New Roman" w:cs="Times New Roman"/>
          <w:sz w:val="24"/>
          <w:szCs w:val="24"/>
        </w:rPr>
        <w:t>rinting</w:t>
      </w:r>
      <w:r>
        <w:rPr>
          <w:rFonts w:ascii="Times New Roman" w:hAnsi="Times New Roman" w:cs="Times New Roman"/>
          <w:sz w:val="24"/>
          <w:szCs w:val="24"/>
        </w:rPr>
        <w:t xml:space="preserve">. In </w:t>
      </w:r>
      <w:r w:rsidRPr="005B325E">
        <w:rPr>
          <w:rFonts w:ascii="Times New Roman" w:hAnsi="Times New Roman" w:cs="Times New Roman"/>
          <w:i/>
          <w:iCs/>
          <w:sz w:val="24"/>
          <w:szCs w:val="24"/>
        </w:rPr>
        <w:t>History of the Book</w:t>
      </w:r>
      <w:r>
        <w:rPr>
          <w:rFonts w:ascii="Times New Roman" w:hAnsi="Times New Roman" w:cs="Times New Roman"/>
          <w:sz w:val="24"/>
          <w:szCs w:val="24"/>
        </w:rPr>
        <w:t xml:space="preserve">. UCLA. </w:t>
      </w:r>
      <w:hyperlink r:id="rId5" w:history="1">
        <w:r w:rsidR="009F7012" w:rsidRPr="00E010E2">
          <w:rPr>
            <w:rStyle w:val="Hyperlink"/>
            <w:rFonts w:ascii="Times New Roman" w:hAnsi="Times New Roman" w:cs="Times New Roman"/>
            <w:sz w:val="24"/>
            <w:szCs w:val="24"/>
          </w:rPr>
          <w:t>https://hob.gseis.ucla.edu/HoBCoursebook_Ch_5.html</w:t>
        </w:r>
      </w:hyperlink>
    </w:p>
    <w:p w14:paraId="67AE7CF5" w14:textId="15CEF3FF" w:rsidR="00937A7E" w:rsidRDefault="00937A7E" w:rsidP="00937A7E">
      <w:pPr>
        <w:spacing w:line="480" w:lineRule="auto"/>
        <w:ind w:left="720" w:hanging="720"/>
        <w:rPr>
          <w:rFonts w:ascii="Times New Roman" w:hAnsi="Times New Roman" w:cs="Times New Roman"/>
          <w:sz w:val="24"/>
          <w:szCs w:val="24"/>
        </w:rPr>
      </w:pPr>
      <w:r w:rsidRPr="00603316">
        <w:rPr>
          <w:rFonts w:ascii="Times New Roman" w:hAnsi="Times New Roman" w:cs="Times New Roman"/>
          <w:sz w:val="24"/>
          <w:szCs w:val="24"/>
        </w:rPr>
        <w:t>Eugene McDermott Library</w:t>
      </w:r>
      <w:r>
        <w:rPr>
          <w:rFonts w:ascii="Times New Roman" w:hAnsi="Times New Roman" w:cs="Times New Roman"/>
          <w:sz w:val="24"/>
          <w:szCs w:val="24"/>
        </w:rPr>
        <w:t xml:space="preserve">. (2021, November 2). </w:t>
      </w:r>
      <w:r w:rsidRPr="00603316">
        <w:rPr>
          <w:rFonts w:ascii="Times New Roman" w:hAnsi="Times New Roman" w:cs="Times New Roman"/>
          <w:sz w:val="24"/>
          <w:szCs w:val="24"/>
        </w:rPr>
        <w:t xml:space="preserve">Special </w:t>
      </w:r>
      <w:r>
        <w:rPr>
          <w:rFonts w:ascii="Times New Roman" w:hAnsi="Times New Roman" w:cs="Times New Roman"/>
          <w:sz w:val="24"/>
          <w:szCs w:val="24"/>
        </w:rPr>
        <w:t>c</w:t>
      </w:r>
      <w:r w:rsidRPr="00603316">
        <w:rPr>
          <w:rFonts w:ascii="Times New Roman" w:hAnsi="Times New Roman" w:cs="Times New Roman"/>
          <w:sz w:val="24"/>
          <w:szCs w:val="24"/>
        </w:rPr>
        <w:t xml:space="preserve">ollections </w:t>
      </w:r>
      <w:r>
        <w:rPr>
          <w:rFonts w:ascii="Times New Roman" w:hAnsi="Times New Roman" w:cs="Times New Roman"/>
          <w:sz w:val="24"/>
          <w:szCs w:val="24"/>
        </w:rPr>
        <w:t>p</w:t>
      </w:r>
      <w:r w:rsidRPr="00603316">
        <w:rPr>
          <w:rFonts w:ascii="Times New Roman" w:hAnsi="Times New Roman" w:cs="Times New Roman"/>
          <w:sz w:val="24"/>
          <w:szCs w:val="24"/>
        </w:rPr>
        <w:t xml:space="preserve">olicies and </w:t>
      </w:r>
      <w:r>
        <w:rPr>
          <w:rFonts w:ascii="Times New Roman" w:hAnsi="Times New Roman" w:cs="Times New Roman"/>
          <w:sz w:val="24"/>
          <w:szCs w:val="24"/>
        </w:rPr>
        <w:t>p</w:t>
      </w:r>
      <w:r w:rsidRPr="00603316">
        <w:rPr>
          <w:rFonts w:ascii="Times New Roman" w:hAnsi="Times New Roman" w:cs="Times New Roman"/>
          <w:sz w:val="24"/>
          <w:szCs w:val="24"/>
        </w:rPr>
        <w:t>rocedures</w:t>
      </w:r>
      <w:r>
        <w:rPr>
          <w:rFonts w:ascii="Times New Roman" w:hAnsi="Times New Roman" w:cs="Times New Roman"/>
          <w:sz w:val="24"/>
          <w:szCs w:val="24"/>
        </w:rPr>
        <w:t xml:space="preserve">. The University of Texas at Dallas. </w:t>
      </w:r>
      <w:hyperlink r:id="rId6" w:history="1">
        <w:r w:rsidRPr="00E010E2">
          <w:rPr>
            <w:rStyle w:val="Hyperlink"/>
            <w:rFonts w:ascii="Times New Roman" w:hAnsi="Times New Roman" w:cs="Times New Roman"/>
            <w:sz w:val="24"/>
            <w:szCs w:val="24"/>
          </w:rPr>
          <w:t>https://library.utdallas.edu/special-collections-and-archives/special-collections-policies-and-procedures/</w:t>
        </w:r>
      </w:hyperlink>
    </w:p>
    <w:p w14:paraId="73A413F4" w14:textId="3B538CA0" w:rsidR="00D01A1D" w:rsidRDefault="00D01A1D" w:rsidP="00D01A1D">
      <w:pPr>
        <w:spacing w:line="480" w:lineRule="auto"/>
        <w:ind w:left="720" w:hanging="720"/>
        <w:rPr>
          <w:rFonts w:ascii="Times New Roman" w:hAnsi="Times New Roman" w:cs="Times New Roman"/>
          <w:sz w:val="24"/>
          <w:szCs w:val="24"/>
        </w:rPr>
      </w:pPr>
      <w:r w:rsidRPr="003D255E">
        <w:rPr>
          <w:rFonts w:ascii="Times New Roman" w:hAnsi="Times New Roman" w:cs="Times New Roman"/>
          <w:sz w:val="24"/>
          <w:szCs w:val="24"/>
        </w:rPr>
        <w:t>Higgins, S</w:t>
      </w:r>
      <w:r>
        <w:rPr>
          <w:rFonts w:ascii="Times New Roman" w:hAnsi="Times New Roman" w:cs="Times New Roman"/>
          <w:sz w:val="24"/>
          <w:szCs w:val="24"/>
        </w:rPr>
        <w:t>. (2015).</w:t>
      </w:r>
      <w:r w:rsidRPr="003D255E">
        <w:rPr>
          <w:rFonts w:ascii="Times New Roman" w:hAnsi="Times New Roman" w:cs="Times New Roman"/>
          <w:sz w:val="24"/>
          <w:szCs w:val="24"/>
        </w:rPr>
        <w:t xml:space="preserve"> Theft and </w:t>
      </w:r>
      <w:r>
        <w:rPr>
          <w:rFonts w:ascii="Times New Roman" w:hAnsi="Times New Roman" w:cs="Times New Roman"/>
          <w:sz w:val="24"/>
          <w:szCs w:val="24"/>
        </w:rPr>
        <w:t>v</w:t>
      </w:r>
      <w:r w:rsidRPr="003D255E">
        <w:rPr>
          <w:rFonts w:ascii="Times New Roman" w:hAnsi="Times New Roman" w:cs="Times New Roman"/>
          <w:sz w:val="24"/>
          <w:szCs w:val="24"/>
        </w:rPr>
        <w:t xml:space="preserve">andalism of </w:t>
      </w:r>
      <w:r>
        <w:rPr>
          <w:rFonts w:ascii="Times New Roman" w:hAnsi="Times New Roman" w:cs="Times New Roman"/>
          <w:sz w:val="24"/>
          <w:szCs w:val="24"/>
        </w:rPr>
        <w:t>b</w:t>
      </w:r>
      <w:r w:rsidRPr="003D255E">
        <w:rPr>
          <w:rFonts w:ascii="Times New Roman" w:hAnsi="Times New Roman" w:cs="Times New Roman"/>
          <w:sz w:val="24"/>
          <w:szCs w:val="24"/>
        </w:rPr>
        <w:t xml:space="preserve">ooks, </w:t>
      </w:r>
      <w:r>
        <w:rPr>
          <w:rFonts w:ascii="Times New Roman" w:hAnsi="Times New Roman" w:cs="Times New Roman"/>
          <w:sz w:val="24"/>
          <w:szCs w:val="24"/>
        </w:rPr>
        <w:t>m</w:t>
      </w:r>
      <w:r w:rsidRPr="003D255E">
        <w:rPr>
          <w:rFonts w:ascii="Times New Roman" w:hAnsi="Times New Roman" w:cs="Times New Roman"/>
          <w:sz w:val="24"/>
          <w:szCs w:val="24"/>
        </w:rPr>
        <w:t xml:space="preserve">anuscripts, and </w:t>
      </w:r>
      <w:r>
        <w:rPr>
          <w:rFonts w:ascii="Times New Roman" w:hAnsi="Times New Roman" w:cs="Times New Roman"/>
          <w:sz w:val="24"/>
          <w:szCs w:val="24"/>
        </w:rPr>
        <w:t>r</w:t>
      </w:r>
      <w:r w:rsidRPr="003D255E">
        <w:rPr>
          <w:rFonts w:ascii="Times New Roman" w:hAnsi="Times New Roman" w:cs="Times New Roman"/>
          <w:sz w:val="24"/>
          <w:szCs w:val="24"/>
        </w:rPr>
        <w:t xml:space="preserve">elated </w:t>
      </w:r>
      <w:r>
        <w:rPr>
          <w:rFonts w:ascii="Times New Roman" w:hAnsi="Times New Roman" w:cs="Times New Roman"/>
          <w:sz w:val="24"/>
          <w:szCs w:val="24"/>
        </w:rPr>
        <w:t>m</w:t>
      </w:r>
      <w:r w:rsidRPr="003D255E">
        <w:rPr>
          <w:rFonts w:ascii="Times New Roman" w:hAnsi="Times New Roman" w:cs="Times New Roman"/>
          <w:sz w:val="24"/>
          <w:szCs w:val="24"/>
        </w:rPr>
        <w:t xml:space="preserve">aterials in </w:t>
      </w:r>
      <w:r>
        <w:rPr>
          <w:rFonts w:ascii="Times New Roman" w:hAnsi="Times New Roman" w:cs="Times New Roman"/>
          <w:sz w:val="24"/>
          <w:szCs w:val="24"/>
        </w:rPr>
        <w:t>p</w:t>
      </w:r>
      <w:r w:rsidRPr="003D255E">
        <w:rPr>
          <w:rFonts w:ascii="Times New Roman" w:hAnsi="Times New Roman" w:cs="Times New Roman"/>
          <w:sz w:val="24"/>
          <w:szCs w:val="24"/>
        </w:rPr>
        <w:t xml:space="preserve">ublic and </w:t>
      </w:r>
      <w:r>
        <w:rPr>
          <w:rFonts w:ascii="Times New Roman" w:hAnsi="Times New Roman" w:cs="Times New Roman"/>
          <w:sz w:val="24"/>
          <w:szCs w:val="24"/>
        </w:rPr>
        <w:t>a</w:t>
      </w:r>
      <w:r w:rsidRPr="003D255E">
        <w:rPr>
          <w:rFonts w:ascii="Times New Roman" w:hAnsi="Times New Roman" w:cs="Times New Roman"/>
          <w:sz w:val="24"/>
          <w:szCs w:val="24"/>
        </w:rPr>
        <w:t xml:space="preserve">cademic </w:t>
      </w:r>
      <w:r>
        <w:rPr>
          <w:rFonts w:ascii="Times New Roman" w:hAnsi="Times New Roman" w:cs="Times New Roman"/>
          <w:sz w:val="24"/>
          <w:szCs w:val="24"/>
        </w:rPr>
        <w:t>l</w:t>
      </w:r>
      <w:r w:rsidRPr="003D255E">
        <w:rPr>
          <w:rFonts w:ascii="Times New Roman" w:hAnsi="Times New Roman" w:cs="Times New Roman"/>
          <w:sz w:val="24"/>
          <w:szCs w:val="24"/>
        </w:rPr>
        <w:t xml:space="preserve">ibraries, </w:t>
      </w:r>
      <w:r>
        <w:rPr>
          <w:rFonts w:ascii="Times New Roman" w:hAnsi="Times New Roman" w:cs="Times New Roman"/>
          <w:sz w:val="24"/>
          <w:szCs w:val="24"/>
        </w:rPr>
        <w:t>a</w:t>
      </w:r>
      <w:r w:rsidRPr="003D255E">
        <w:rPr>
          <w:rFonts w:ascii="Times New Roman" w:hAnsi="Times New Roman" w:cs="Times New Roman"/>
          <w:sz w:val="24"/>
          <w:szCs w:val="24"/>
        </w:rPr>
        <w:t xml:space="preserve">rchives, and </w:t>
      </w:r>
      <w:r>
        <w:rPr>
          <w:rFonts w:ascii="Times New Roman" w:hAnsi="Times New Roman" w:cs="Times New Roman"/>
          <w:sz w:val="24"/>
          <w:szCs w:val="24"/>
        </w:rPr>
        <w:t>s</w:t>
      </w:r>
      <w:r w:rsidRPr="003D255E">
        <w:rPr>
          <w:rFonts w:ascii="Times New Roman" w:hAnsi="Times New Roman" w:cs="Times New Roman"/>
          <w:sz w:val="24"/>
          <w:szCs w:val="24"/>
        </w:rPr>
        <w:t xml:space="preserve">pecial </w:t>
      </w:r>
      <w:r>
        <w:rPr>
          <w:rFonts w:ascii="Times New Roman" w:hAnsi="Times New Roman" w:cs="Times New Roman"/>
          <w:sz w:val="24"/>
          <w:szCs w:val="24"/>
        </w:rPr>
        <w:t>c</w:t>
      </w:r>
      <w:r w:rsidRPr="003D255E">
        <w:rPr>
          <w:rFonts w:ascii="Times New Roman" w:hAnsi="Times New Roman" w:cs="Times New Roman"/>
          <w:sz w:val="24"/>
          <w:szCs w:val="24"/>
        </w:rPr>
        <w:t>ollections</w:t>
      </w:r>
      <w:r>
        <w:rPr>
          <w:rFonts w:ascii="Times New Roman" w:hAnsi="Times New Roman" w:cs="Times New Roman"/>
          <w:sz w:val="24"/>
          <w:szCs w:val="24"/>
        </w:rPr>
        <w:t>.</w:t>
      </w:r>
      <w:r w:rsidRPr="003D255E">
        <w:rPr>
          <w:rFonts w:ascii="Times New Roman" w:hAnsi="Times New Roman" w:cs="Times New Roman"/>
          <w:sz w:val="24"/>
          <w:szCs w:val="24"/>
        </w:rPr>
        <w:t xml:space="preserve"> </w:t>
      </w:r>
      <w:r w:rsidRPr="003D255E">
        <w:rPr>
          <w:rFonts w:ascii="Times New Roman" w:hAnsi="Times New Roman" w:cs="Times New Roman"/>
          <w:i/>
          <w:iCs/>
          <w:sz w:val="24"/>
          <w:szCs w:val="24"/>
        </w:rPr>
        <w:t>Library Philosophy and Practice</w:t>
      </w:r>
      <w:r>
        <w:rPr>
          <w:rFonts w:ascii="Times New Roman" w:hAnsi="Times New Roman" w:cs="Times New Roman"/>
          <w:sz w:val="24"/>
          <w:szCs w:val="24"/>
        </w:rPr>
        <w:t>,</w:t>
      </w:r>
      <w:r w:rsidRPr="003D255E">
        <w:rPr>
          <w:rFonts w:ascii="Times New Roman" w:hAnsi="Times New Roman" w:cs="Times New Roman"/>
          <w:sz w:val="24"/>
          <w:szCs w:val="24"/>
        </w:rPr>
        <w:t xml:space="preserve"> 1256.</w:t>
      </w:r>
    </w:p>
    <w:p w14:paraId="1D6118DD" w14:textId="2F0EDFD1" w:rsidR="009F7012" w:rsidRDefault="0043168D" w:rsidP="003E4F8A">
      <w:pPr>
        <w:spacing w:line="480" w:lineRule="auto"/>
        <w:ind w:left="720" w:hanging="720"/>
        <w:rPr>
          <w:rFonts w:ascii="Times New Roman" w:hAnsi="Times New Roman" w:cs="Times New Roman"/>
          <w:sz w:val="24"/>
          <w:szCs w:val="24"/>
        </w:rPr>
      </w:pPr>
      <w:bookmarkStart w:id="0" w:name="_Hlk89205870"/>
      <w:r w:rsidRPr="0043168D">
        <w:rPr>
          <w:rFonts w:ascii="Times New Roman" w:hAnsi="Times New Roman" w:cs="Times New Roman"/>
          <w:sz w:val="24"/>
          <w:szCs w:val="24"/>
        </w:rPr>
        <w:t>Martín</w:t>
      </w:r>
      <w:r>
        <w:rPr>
          <w:rFonts w:ascii="Times New Roman" w:hAnsi="Times New Roman" w:cs="Times New Roman"/>
          <w:sz w:val="24"/>
          <w:szCs w:val="24"/>
        </w:rPr>
        <w:t xml:space="preserve">, A., Periasamy, M., </w:t>
      </w:r>
      <w:r w:rsidRPr="0043168D">
        <w:rPr>
          <w:rFonts w:ascii="Times New Roman" w:hAnsi="Times New Roman" w:cs="Times New Roman"/>
          <w:sz w:val="24"/>
          <w:szCs w:val="24"/>
        </w:rPr>
        <w:t>Sjökvist</w:t>
      </w:r>
      <w:r>
        <w:rPr>
          <w:rFonts w:ascii="Times New Roman" w:hAnsi="Times New Roman" w:cs="Times New Roman"/>
          <w:sz w:val="24"/>
          <w:szCs w:val="24"/>
        </w:rPr>
        <w:t>, P., &amp; Stillo, S</w:t>
      </w:r>
      <w:bookmarkEnd w:id="0"/>
      <w:r w:rsidR="00D71C89">
        <w:rPr>
          <w:rFonts w:ascii="Times New Roman" w:hAnsi="Times New Roman" w:cs="Times New Roman"/>
          <w:sz w:val="24"/>
          <w:szCs w:val="24"/>
        </w:rPr>
        <w:t xml:space="preserve">. (2021, February 10). </w:t>
      </w:r>
      <w:r w:rsidR="00D71C89" w:rsidRPr="00D71C89">
        <w:rPr>
          <w:rFonts w:ascii="Times New Roman" w:hAnsi="Times New Roman" w:cs="Times New Roman"/>
          <w:i/>
          <w:iCs/>
          <w:sz w:val="24"/>
          <w:szCs w:val="24"/>
        </w:rPr>
        <w:t xml:space="preserve">Rare </w:t>
      </w:r>
      <w:r w:rsidR="00D71C89">
        <w:rPr>
          <w:rFonts w:ascii="Times New Roman" w:hAnsi="Times New Roman" w:cs="Times New Roman"/>
          <w:i/>
          <w:iCs/>
          <w:sz w:val="24"/>
          <w:szCs w:val="24"/>
        </w:rPr>
        <w:t>b</w:t>
      </w:r>
      <w:r w:rsidR="00D71C89" w:rsidRPr="00D71C89">
        <w:rPr>
          <w:rFonts w:ascii="Times New Roman" w:hAnsi="Times New Roman" w:cs="Times New Roman"/>
          <w:i/>
          <w:iCs/>
          <w:sz w:val="24"/>
          <w:szCs w:val="24"/>
        </w:rPr>
        <w:t xml:space="preserve">ooks and </w:t>
      </w:r>
      <w:r w:rsidR="00D71C89">
        <w:rPr>
          <w:rFonts w:ascii="Times New Roman" w:hAnsi="Times New Roman" w:cs="Times New Roman"/>
          <w:i/>
          <w:iCs/>
          <w:sz w:val="24"/>
          <w:szCs w:val="24"/>
        </w:rPr>
        <w:t>s</w:t>
      </w:r>
      <w:r w:rsidR="00D71C89" w:rsidRPr="00D71C89">
        <w:rPr>
          <w:rFonts w:ascii="Times New Roman" w:hAnsi="Times New Roman" w:cs="Times New Roman"/>
          <w:i/>
          <w:iCs/>
          <w:sz w:val="24"/>
          <w:szCs w:val="24"/>
        </w:rPr>
        <w:t xml:space="preserve">pecial </w:t>
      </w:r>
      <w:r w:rsidR="00D71C89">
        <w:rPr>
          <w:rFonts w:ascii="Times New Roman" w:hAnsi="Times New Roman" w:cs="Times New Roman"/>
          <w:i/>
          <w:iCs/>
          <w:sz w:val="24"/>
          <w:szCs w:val="24"/>
        </w:rPr>
        <w:t>c</w:t>
      </w:r>
      <w:r w:rsidR="00D71C89" w:rsidRPr="00D71C89">
        <w:rPr>
          <w:rFonts w:ascii="Times New Roman" w:hAnsi="Times New Roman" w:cs="Times New Roman"/>
          <w:i/>
          <w:iCs/>
          <w:sz w:val="24"/>
          <w:szCs w:val="24"/>
        </w:rPr>
        <w:t xml:space="preserve">ollections </w:t>
      </w:r>
      <w:r w:rsidR="00D71C89">
        <w:rPr>
          <w:rFonts w:ascii="Times New Roman" w:hAnsi="Times New Roman" w:cs="Times New Roman"/>
          <w:i/>
          <w:iCs/>
          <w:sz w:val="24"/>
          <w:szCs w:val="24"/>
        </w:rPr>
        <w:t>a</w:t>
      </w:r>
      <w:r w:rsidR="00D71C89" w:rsidRPr="00D71C89">
        <w:rPr>
          <w:rFonts w:ascii="Times New Roman" w:hAnsi="Times New Roman" w:cs="Times New Roman"/>
          <w:i/>
          <w:iCs/>
          <w:sz w:val="24"/>
          <w:szCs w:val="24"/>
        </w:rPr>
        <w:t xml:space="preserve">dapting to a </w:t>
      </w:r>
      <w:r w:rsidR="00D71C89">
        <w:rPr>
          <w:rFonts w:ascii="Times New Roman" w:hAnsi="Times New Roman" w:cs="Times New Roman"/>
          <w:i/>
          <w:iCs/>
          <w:sz w:val="24"/>
          <w:szCs w:val="24"/>
        </w:rPr>
        <w:t>g</w:t>
      </w:r>
      <w:r w:rsidR="00D71C89" w:rsidRPr="00D71C89">
        <w:rPr>
          <w:rFonts w:ascii="Times New Roman" w:hAnsi="Times New Roman" w:cs="Times New Roman"/>
          <w:i/>
          <w:iCs/>
          <w:sz w:val="24"/>
          <w:szCs w:val="24"/>
        </w:rPr>
        <w:t xml:space="preserve">lobal </w:t>
      </w:r>
      <w:r w:rsidR="00D71C89">
        <w:rPr>
          <w:rFonts w:ascii="Times New Roman" w:hAnsi="Times New Roman" w:cs="Times New Roman"/>
          <w:i/>
          <w:iCs/>
          <w:sz w:val="24"/>
          <w:szCs w:val="24"/>
        </w:rPr>
        <w:t>p</w:t>
      </w:r>
      <w:r w:rsidR="00D71C89" w:rsidRPr="00D71C89">
        <w:rPr>
          <w:rFonts w:ascii="Times New Roman" w:hAnsi="Times New Roman" w:cs="Times New Roman"/>
          <w:i/>
          <w:iCs/>
          <w:sz w:val="24"/>
          <w:szCs w:val="24"/>
        </w:rPr>
        <w:t>andemic</w:t>
      </w:r>
      <w:r w:rsidR="00D71C89">
        <w:rPr>
          <w:rFonts w:ascii="Times New Roman" w:hAnsi="Times New Roman" w:cs="Times New Roman"/>
          <w:i/>
          <w:iCs/>
          <w:sz w:val="24"/>
          <w:szCs w:val="24"/>
        </w:rPr>
        <w:t xml:space="preserve"> </w:t>
      </w:r>
      <w:r w:rsidR="00D71C89" w:rsidRPr="00D71C89">
        <w:rPr>
          <w:rFonts w:ascii="Times New Roman" w:hAnsi="Times New Roman" w:cs="Times New Roman"/>
          <w:sz w:val="24"/>
          <w:szCs w:val="24"/>
        </w:rPr>
        <w:t>[</w:t>
      </w:r>
      <w:r w:rsidR="00D71C89">
        <w:rPr>
          <w:rFonts w:ascii="Times New Roman" w:hAnsi="Times New Roman" w:cs="Times New Roman"/>
          <w:sz w:val="24"/>
          <w:szCs w:val="24"/>
        </w:rPr>
        <w:t xml:space="preserve">Webinar]. </w:t>
      </w:r>
      <w:r w:rsidR="004A60BB" w:rsidRPr="00D71C89">
        <w:rPr>
          <w:rFonts w:ascii="Times New Roman" w:hAnsi="Times New Roman" w:cs="Times New Roman"/>
          <w:sz w:val="24"/>
          <w:szCs w:val="24"/>
        </w:rPr>
        <w:t>IFLA Rare Books and Special Collections</w:t>
      </w:r>
      <w:r w:rsidR="004A60BB">
        <w:rPr>
          <w:rFonts w:ascii="Times New Roman" w:hAnsi="Times New Roman" w:cs="Times New Roman"/>
          <w:sz w:val="24"/>
          <w:szCs w:val="24"/>
        </w:rPr>
        <w:t xml:space="preserve">. </w:t>
      </w:r>
      <w:hyperlink r:id="rId7" w:history="1">
        <w:r w:rsidR="00937A7E" w:rsidRPr="00E010E2">
          <w:rPr>
            <w:rStyle w:val="Hyperlink"/>
            <w:rFonts w:ascii="Times New Roman" w:hAnsi="Times New Roman" w:cs="Times New Roman"/>
            <w:sz w:val="24"/>
            <w:szCs w:val="24"/>
          </w:rPr>
          <w:t>https://iflarbscs.hypotheses.org/728</w:t>
        </w:r>
      </w:hyperlink>
    </w:p>
    <w:p w14:paraId="4F381F1F" w14:textId="7E721911" w:rsidR="00937A7E" w:rsidRDefault="00937A7E" w:rsidP="00937A7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Overholt, J. (2016). Collecting printed books in a digital age. In </w:t>
      </w:r>
      <w:r w:rsidRPr="00860FDC">
        <w:rPr>
          <w:rFonts w:ascii="Times New Roman" w:hAnsi="Times New Roman" w:cs="Times New Roman"/>
          <w:sz w:val="24"/>
          <w:szCs w:val="24"/>
        </w:rPr>
        <w:t>Thomas, L. M., &amp; Whittaker, B. M. (Eds.)</w:t>
      </w:r>
      <w:r>
        <w:rPr>
          <w:rFonts w:ascii="Times New Roman" w:hAnsi="Times New Roman" w:cs="Times New Roman"/>
          <w:sz w:val="24"/>
          <w:szCs w:val="24"/>
        </w:rPr>
        <w:t>,</w:t>
      </w:r>
      <w:r w:rsidRPr="00860FDC">
        <w:rPr>
          <w:rFonts w:ascii="Times New Roman" w:hAnsi="Times New Roman" w:cs="Times New Roman"/>
          <w:sz w:val="24"/>
          <w:szCs w:val="24"/>
        </w:rPr>
        <w:t> </w:t>
      </w:r>
      <w:r w:rsidRPr="00860FDC">
        <w:rPr>
          <w:rFonts w:ascii="Times New Roman" w:hAnsi="Times New Roman" w:cs="Times New Roman"/>
          <w:i/>
          <w:iCs/>
          <w:sz w:val="24"/>
          <w:szCs w:val="24"/>
        </w:rPr>
        <w:t>New directions for special collections: An anthology of practice</w:t>
      </w:r>
      <w:r w:rsidRPr="00860FDC">
        <w:rPr>
          <w:rFonts w:ascii="Times New Roman" w:hAnsi="Times New Roman" w:cs="Times New Roman"/>
          <w:sz w:val="24"/>
          <w:szCs w:val="24"/>
        </w:rPr>
        <w:t xml:space="preserve">. </w:t>
      </w:r>
      <w:r>
        <w:rPr>
          <w:rFonts w:ascii="Times New Roman" w:hAnsi="Times New Roman" w:cs="Times New Roman"/>
          <w:sz w:val="24"/>
          <w:szCs w:val="24"/>
        </w:rPr>
        <w:t xml:space="preserve">(pp. 77-80). </w:t>
      </w:r>
      <w:r w:rsidRPr="00860FDC">
        <w:rPr>
          <w:rFonts w:ascii="Times New Roman" w:hAnsi="Times New Roman" w:cs="Times New Roman"/>
          <w:sz w:val="24"/>
          <w:szCs w:val="24"/>
        </w:rPr>
        <w:t>ABC-CLIO, LLC.</w:t>
      </w:r>
    </w:p>
    <w:p w14:paraId="14001512" w14:textId="3D533B6A" w:rsidR="00C306A2" w:rsidRDefault="00C306A2" w:rsidP="003E4F8A">
      <w:pPr>
        <w:spacing w:line="480" w:lineRule="auto"/>
        <w:ind w:left="720" w:hanging="720"/>
        <w:rPr>
          <w:rFonts w:ascii="Times New Roman" w:hAnsi="Times New Roman" w:cs="Times New Roman"/>
          <w:sz w:val="24"/>
          <w:szCs w:val="24"/>
        </w:rPr>
      </w:pPr>
      <w:r w:rsidRPr="00C306A2">
        <w:rPr>
          <w:rFonts w:ascii="Times New Roman" w:hAnsi="Times New Roman" w:cs="Times New Roman"/>
          <w:sz w:val="24"/>
          <w:szCs w:val="24"/>
        </w:rPr>
        <w:t>Southwell</w:t>
      </w:r>
      <w:r w:rsidR="005F64C4">
        <w:rPr>
          <w:rFonts w:ascii="Times New Roman" w:hAnsi="Times New Roman" w:cs="Times New Roman"/>
          <w:sz w:val="24"/>
          <w:szCs w:val="24"/>
        </w:rPr>
        <w:t>, K.</w:t>
      </w:r>
      <w:r w:rsidRPr="00C306A2">
        <w:rPr>
          <w:rFonts w:ascii="Times New Roman" w:hAnsi="Times New Roman" w:cs="Times New Roman"/>
          <w:sz w:val="24"/>
          <w:szCs w:val="24"/>
        </w:rPr>
        <w:t xml:space="preserve"> (2007)</w:t>
      </w:r>
      <w:r w:rsidR="005F64C4">
        <w:rPr>
          <w:rFonts w:ascii="Times New Roman" w:hAnsi="Times New Roman" w:cs="Times New Roman"/>
          <w:sz w:val="24"/>
          <w:szCs w:val="24"/>
        </w:rPr>
        <w:t>.</w:t>
      </w:r>
      <w:r w:rsidRPr="00C306A2">
        <w:rPr>
          <w:rFonts w:ascii="Times New Roman" w:hAnsi="Times New Roman" w:cs="Times New Roman"/>
          <w:sz w:val="24"/>
          <w:szCs w:val="24"/>
        </w:rPr>
        <w:t xml:space="preserve"> The </w:t>
      </w:r>
      <w:r w:rsidR="005F64C4">
        <w:rPr>
          <w:rFonts w:ascii="Times New Roman" w:hAnsi="Times New Roman" w:cs="Times New Roman"/>
          <w:sz w:val="24"/>
          <w:szCs w:val="24"/>
        </w:rPr>
        <w:t>u</w:t>
      </w:r>
      <w:r w:rsidRPr="00C306A2">
        <w:rPr>
          <w:rFonts w:ascii="Times New Roman" w:hAnsi="Times New Roman" w:cs="Times New Roman"/>
          <w:sz w:val="24"/>
          <w:szCs w:val="24"/>
        </w:rPr>
        <w:t xml:space="preserve">se of </w:t>
      </w:r>
      <w:r w:rsidR="005F64C4">
        <w:rPr>
          <w:rFonts w:ascii="Times New Roman" w:hAnsi="Times New Roman" w:cs="Times New Roman"/>
          <w:sz w:val="24"/>
          <w:szCs w:val="24"/>
        </w:rPr>
        <w:t>r</w:t>
      </w:r>
      <w:r w:rsidRPr="00C306A2">
        <w:rPr>
          <w:rFonts w:ascii="Times New Roman" w:hAnsi="Times New Roman" w:cs="Times New Roman"/>
          <w:sz w:val="24"/>
          <w:szCs w:val="24"/>
        </w:rPr>
        <w:t xml:space="preserve">egistration </w:t>
      </w:r>
      <w:r w:rsidR="005F64C4">
        <w:rPr>
          <w:rFonts w:ascii="Times New Roman" w:hAnsi="Times New Roman" w:cs="Times New Roman"/>
          <w:sz w:val="24"/>
          <w:szCs w:val="24"/>
        </w:rPr>
        <w:t>f</w:t>
      </w:r>
      <w:r w:rsidRPr="00C306A2">
        <w:rPr>
          <w:rFonts w:ascii="Times New Roman" w:hAnsi="Times New Roman" w:cs="Times New Roman"/>
          <w:sz w:val="24"/>
          <w:szCs w:val="24"/>
        </w:rPr>
        <w:t xml:space="preserve">orms in </w:t>
      </w:r>
      <w:r w:rsidR="005F64C4">
        <w:rPr>
          <w:rFonts w:ascii="Times New Roman" w:hAnsi="Times New Roman" w:cs="Times New Roman"/>
          <w:sz w:val="24"/>
          <w:szCs w:val="24"/>
        </w:rPr>
        <w:t>s</w:t>
      </w:r>
      <w:r w:rsidRPr="00C306A2">
        <w:rPr>
          <w:rFonts w:ascii="Times New Roman" w:hAnsi="Times New Roman" w:cs="Times New Roman"/>
          <w:sz w:val="24"/>
          <w:szCs w:val="24"/>
        </w:rPr>
        <w:t xml:space="preserve">pecial </w:t>
      </w:r>
      <w:r w:rsidR="005F64C4">
        <w:rPr>
          <w:rFonts w:ascii="Times New Roman" w:hAnsi="Times New Roman" w:cs="Times New Roman"/>
          <w:sz w:val="24"/>
          <w:szCs w:val="24"/>
        </w:rPr>
        <w:t>c</w:t>
      </w:r>
      <w:r w:rsidRPr="00C306A2">
        <w:rPr>
          <w:rFonts w:ascii="Times New Roman" w:hAnsi="Times New Roman" w:cs="Times New Roman"/>
          <w:sz w:val="24"/>
          <w:szCs w:val="24"/>
        </w:rPr>
        <w:t xml:space="preserve">ollections </w:t>
      </w:r>
      <w:r w:rsidR="005F64C4">
        <w:rPr>
          <w:rFonts w:ascii="Times New Roman" w:hAnsi="Times New Roman" w:cs="Times New Roman"/>
          <w:sz w:val="24"/>
          <w:szCs w:val="24"/>
        </w:rPr>
        <w:t>l</w:t>
      </w:r>
      <w:r w:rsidRPr="00C306A2">
        <w:rPr>
          <w:rFonts w:ascii="Times New Roman" w:hAnsi="Times New Roman" w:cs="Times New Roman"/>
          <w:sz w:val="24"/>
          <w:szCs w:val="24"/>
        </w:rPr>
        <w:t>ibraries</w:t>
      </w:r>
      <w:r w:rsidR="005F64C4">
        <w:rPr>
          <w:rFonts w:ascii="Times New Roman" w:hAnsi="Times New Roman" w:cs="Times New Roman"/>
          <w:sz w:val="24"/>
          <w:szCs w:val="24"/>
        </w:rPr>
        <w:t>.</w:t>
      </w:r>
      <w:r w:rsidRPr="00C306A2">
        <w:rPr>
          <w:rFonts w:ascii="Times New Roman" w:hAnsi="Times New Roman" w:cs="Times New Roman"/>
          <w:sz w:val="24"/>
          <w:szCs w:val="24"/>
        </w:rPr>
        <w:t xml:space="preserve"> </w:t>
      </w:r>
      <w:r w:rsidRPr="005F64C4">
        <w:rPr>
          <w:rFonts w:ascii="Times New Roman" w:hAnsi="Times New Roman" w:cs="Times New Roman"/>
          <w:i/>
          <w:iCs/>
          <w:sz w:val="24"/>
          <w:szCs w:val="24"/>
        </w:rPr>
        <w:t>Collection Management, 31</w:t>
      </w:r>
      <w:r w:rsidR="005F64C4">
        <w:rPr>
          <w:rFonts w:ascii="Times New Roman" w:hAnsi="Times New Roman" w:cs="Times New Roman"/>
          <w:sz w:val="24"/>
          <w:szCs w:val="24"/>
        </w:rPr>
        <w:t>(</w:t>
      </w:r>
      <w:r w:rsidRPr="00C306A2">
        <w:rPr>
          <w:rFonts w:ascii="Times New Roman" w:hAnsi="Times New Roman" w:cs="Times New Roman"/>
          <w:sz w:val="24"/>
          <w:szCs w:val="24"/>
        </w:rPr>
        <w:t>4</w:t>
      </w:r>
      <w:r w:rsidR="005F64C4">
        <w:rPr>
          <w:rFonts w:ascii="Times New Roman" w:hAnsi="Times New Roman" w:cs="Times New Roman"/>
          <w:sz w:val="24"/>
          <w:szCs w:val="24"/>
        </w:rPr>
        <w:t>).</w:t>
      </w:r>
      <w:r w:rsidRPr="00C306A2">
        <w:rPr>
          <w:rFonts w:ascii="Times New Roman" w:hAnsi="Times New Roman" w:cs="Times New Roman"/>
          <w:sz w:val="24"/>
          <w:szCs w:val="24"/>
        </w:rPr>
        <w:t xml:space="preserve"> 77-93</w:t>
      </w:r>
      <w:r w:rsidR="005F64C4">
        <w:rPr>
          <w:rFonts w:ascii="Times New Roman" w:hAnsi="Times New Roman" w:cs="Times New Roman"/>
          <w:sz w:val="24"/>
          <w:szCs w:val="24"/>
        </w:rPr>
        <w:t>.</w:t>
      </w:r>
      <w:r w:rsidRPr="00C306A2">
        <w:rPr>
          <w:rFonts w:ascii="Times New Roman" w:hAnsi="Times New Roman" w:cs="Times New Roman"/>
          <w:sz w:val="24"/>
          <w:szCs w:val="24"/>
        </w:rPr>
        <w:t xml:space="preserve"> </w:t>
      </w:r>
      <w:r w:rsidR="005F64C4" w:rsidRPr="005F64C4">
        <w:rPr>
          <w:rFonts w:ascii="Times New Roman" w:hAnsi="Times New Roman" w:cs="Times New Roman"/>
          <w:sz w:val="24"/>
          <w:szCs w:val="24"/>
        </w:rPr>
        <w:t>https://doi.org/10.1300/J105v31n04_06</w:t>
      </w:r>
    </w:p>
    <w:p w14:paraId="0D8F5CAE" w14:textId="77777777" w:rsidR="00937A7E" w:rsidRPr="00AE5771" w:rsidRDefault="00937A7E" w:rsidP="00937A7E">
      <w:pPr>
        <w:spacing w:line="480" w:lineRule="auto"/>
        <w:ind w:left="720" w:hanging="720"/>
        <w:rPr>
          <w:rFonts w:ascii="Times New Roman" w:hAnsi="Times New Roman" w:cs="Times New Roman"/>
          <w:i/>
          <w:iCs/>
          <w:sz w:val="24"/>
          <w:szCs w:val="24"/>
        </w:rPr>
      </w:pPr>
      <w:r>
        <w:rPr>
          <w:rFonts w:ascii="Times New Roman" w:hAnsi="Times New Roman" w:cs="Times New Roman"/>
          <w:sz w:val="24"/>
          <w:szCs w:val="24"/>
        </w:rPr>
        <w:t xml:space="preserve">University of Texas at Dallas. (n.d.). </w:t>
      </w:r>
      <w:r w:rsidRPr="00AE5771">
        <w:rPr>
          <w:rFonts w:ascii="Times New Roman" w:hAnsi="Times New Roman" w:cs="Times New Roman"/>
          <w:i/>
          <w:iCs/>
          <w:sz w:val="24"/>
          <w:szCs w:val="24"/>
        </w:rPr>
        <w:t>Inicipit [sic] Tractatus de virtutibus herbarum</w:t>
      </w:r>
      <w:r w:rsidRPr="00AE5771">
        <w:rPr>
          <w:rFonts w:ascii="Times New Roman" w:hAnsi="Times New Roman" w:cs="Times New Roman"/>
          <w:sz w:val="24"/>
          <w:szCs w:val="24"/>
        </w:rPr>
        <w:t>.</w:t>
      </w:r>
    </w:p>
    <w:p w14:paraId="4FE334EF" w14:textId="0727DBA2" w:rsidR="00937A7E" w:rsidRDefault="00FF5EEE" w:rsidP="00937A7E">
      <w:pPr>
        <w:spacing w:line="480" w:lineRule="auto"/>
        <w:ind w:left="720" w:hanging="720"/>
        <w:rPr>
          <w:rFonts w:ascii="Times New Roman" w:hAnsi="Times New Roman" w:cs="Times New Roman"/>
          <w:sz w:val="24"/>
          <w:szCs w:val="24"/>
        </w:rPr>
      </w:pPr>
      <w:hyperlink r:id="rId8" w:history="1">
        <w:r w:rsidR="00937A7E" w:rsidRPr="00E010E2">
          <w:rPr>
            <w:rStyle w:val="Hyperlink"/>
            <w:rFonts w:ascii="Times New Roman" w:hAnsi="Times New Roman" w:cs="Times New Roman"/>
            <w:sz w:val="24"/>
            <w:szCs w:val="24"/>
          </w:rPr>
          <w:t>https://utdallas.primo.exlibrisgroup.com/permalink/01UT_DALLAS/2hgl0t/alma9917005001421</w:t>
        </w:r>
      </w:hyperlink>
    </w:p>
    <w:p w14:paraId="3F203FD9" w14:textId="77777777" w:rsidR="00937A7E" w:rsidRDefault="00937A7E" w:rsidP="00937A7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Villanova, A.</w:t>
      </w:r>
      <w:r w:rsidRPr="002B1C38">
        <w:rPr>
          <w:rFonts w:ascii="Times New Roman" w:hAnsi="Times New Roman" w:cs="Times New Roman"/>
          <w:sz w:val="24"/>
          <w:szCs w:val="24"/>
        </w:rPr>
        <w:t>, &amp; Bevilaqua, S. (1499). </w:t>
      </w:r>
      <w:r w:rsidRPr="002B1C38">
        <w:rPr>
          <w:rFonts w:ascii="Times New Roman" w:hAnsi="Times New Roman" w:cs="Times New Roman"/>
          <w:i/>
          <w:iCs/>
          <w:sz w:val="24"/>
          <w:szCs w:val="24"/>
        </w:rPr>
        <w:t>Inicipit [sic] Tractatus de virtutibus herbarum</w:t>
      </w:r>
      <w:r w:rsidRPr="002B1C38">
        <w:rPr>
          <w:rFonts w:ascii="Times New Roman" w:hAnsi="Times New Roman" w:cs="Times New Roman"/>
          <w:sz w:val="24"/>
          <w:szCs w:val="24"/>
        </w:rPr>
        <w:t xml:space="preserve">. </w:t>
      </w:r>
      <w:r w:rsidRPr="00F00E8E">
        <w:rPr>
          <w:rFonts w:ascii="Times New Roman" w:hAnsi="Times New Roman" w:cs="Times New Roman"/>
          <w:sz w:val="24"/>
          <w:szCs w:val="24"/>
        </w:rPr>
        <w:t>https://utdallas.primo.exlibrisgroup.com/permalink/01UT_DALLAS/2hgl0t/alma9917005001421</w:t>
      </w:r>
    </w:p>
    <w:p w14:paraId="0D0F9208" w14:textId="55C6B359" w:rsidR="00937A7E" w:rsidRDefault="00937A7E" w:rsidP="00937A7E">
      <w:pPr>
        <w:spacing w:line="480" w:lineRule="auto"/>
        <w:rPr>
          <w:rFonts w:ascii="Times New Roman" w:hAnsi="Times New Roman" w:cs="Times New Roman"/>
          <w:sz w:val="24"/>
          <w:szCs w:val="24"/>
        </w:rPr>
      </w:pPr>
    </w:p>
    <w:p w14:paraId="42DB4E53" w14:textId="72589CB1" w:rsidR="00891B0A" w:rsidRDefault="00891B0A" w:rsidP="00937A7E">
      <w:pPr>
        <w:spacing w:line="480" w:lineRule="auto"/>
        <w:rPr>
          <w:rFonts w:ascii="Times New Roman" w:hAnsi="Times New Roman" w:cs="Times New Roman"/>
          <w:sz w:val="24"/>
          <w:szCs w:val="24"/>
        </w:rPr>
      </w:pPr>
    </w:p>
    <w:p w14:paraId="4C802AA3" w14:textId="6BF07E43" w:rsidR="00891B0A" w:rsidRDefault="00891B0A" w:rsidP="00937A7E">
      <w:pPr>
        <w:spacing w:line="480" w:lineRule="auto"/>
        <w:rPr>
          <w:rFonts w:ascii="Times New Roman" w:hAnsi="Times New Roman" w:cs="Times New Roman"/>
          <w:sz w:val="24"/>
          <w:szCs w:val="24"/>
        </w:rPr>
      </w:pPr>
    </w:p>
    <w:p w14:paraId="0428C262" w14:textId="2AB5EEC3" w:rsidR="00891B0A" w:rsidRDefault="00891B0A" w:rsidP="00937A7E">
      <w:pPr>
        <w:spacing w:line="480" w:lineRule="auto"/>
        <w:rPr>
          <w:rFonts w:ascii="Times New Roman" w:hAnsi="Times New Roman" w:cs="Times New Roman"/>
          <w:sz w:val="24"/>
          <w:szCs w:val="24"/>
        </w:rPr>
      </w:pPr>
    </w:p>
    <w:p w14:paraId="20957B6B" w14:textId="21AC83C7" w:rsidR="00891B0A" w:rsidRDefault="00891B0A" w:rsidP="00937A7E">
      <w:pPr>
        <w:spacing w:line="480" w:lineRule="auto"/>
        <w:rPr>
          <w:rFonts w:ascii="Times New Roman" w:hAnsi="Times New Roman" w:cs="Times New Roman"/>
          <w:sz w:val="24"/>
          <w:szCs w:val="24"/>
        </w:rPr>
      </w:pPr>
    </w:p>
    <w:p w14:paraId="72481CD7" w14:textId="5387631C" w:rsidR="00891B0A" w:rsidRDefault="00891B0A" w:rsidP="00937A7E">
      <w:pPr>
        <w:spacing w:line="480" w:lineRule="auto"/>
        <w:rPr>
          <w:rFonts w:ascii="Times New Roman" w:hAnsi="Times New Roman" w:cs="Times New Roman"/>
          <w:sz w:val="24"/>
          <w:szCs w:val="24"/>
        </w:rPr>
      </w:pPr>
    </w:p>
    <w:p w14:paraId="0BF1FE85" w14:textId="5DBDE385" w:rsidR="00891B0A" w:rsidRDefault="00891B0A" w:rsidP="00937A7E">
      <w:pPr>
        <w:spacing w:line="480" w:lineRule="auto"/>
        <w:rPr>
          <w:rFonts w:ascii="Times New Roman" w:hAnsi="Times New Roman" w:cs="Times New Roman"/>
          <w:sz w:val="24"/>
          <w:szCs w:val="24"/>
        </w:rPr>
      </w:pPr>
    </w:p>
    <w:p w14:paraId="58CE4FCA" w14:textId="7DD7D67D" w:rsidR="00891B0A" w:rsidRDefault="00891B0A" w:rsidP="00937A7E">
      <w:pPr>
        <w:spacing w:line="480" w:lineRule="auto"/>
        <w:rPr>
          <w:rFonts w:ascii="Times New Roman" w:hAnsi="Times New Roman" w:cs="Times New Roman"/>
          <w:sz w:val="24"/>
          <w:szCs w:val="24"/>
        </w:rPr>
      </w:pPr>
    </w:p>
    <w:p w14:paraId="5C4C7F02" w14:textId="7DB14478" w:rsidR="00891B0A" w:rsidRDefault="00891B0A" w:rsidP="00937A7E">
      <w:pPr>
        <w:spacing w:line="480" w:lineRule="auto"/>
        <w:rPr>
          <w:rFonts w:ascii="Times New Roman" w:hAnsi="Times New Roman" w:cs="Times New Roman"/>
          <w:sz w:val="24"/>
          <w:szCs w:val="24"/>
        </w:rPr>
      </w:pPr>
    </w:p>
    <w:p w14:paraId="149C9A25" w14:textId="75871C17" w:rsidR="00891B0A" w:rsidRDefault="00891B0A" w:rsidP="00891B0A">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List of Figures</w:t>
      </w:r>
    </w:p>
    <w:p w14:paraId="5B4D9484" w14:textId="77777777" w:rsidR="006A6EBF" w:rsidRDefault="006A6EBF" w:rsidP="00891B0A">
      <w:pPr>
        <w:spacing w:line="240" w:lineRule="auto"/>
        <w:contextualSpacing/>
        <w:jc w:val="center"/>
        <w:rPr>
          <w:rFonts w:ascii="Times New Roman" w:hAnsi="Times New Roman" w:cs="Times New Roman"/>
          <w:sz w:val="24"/>
          <w:szCs w:val="24"/>
        </w:rPr>
      </w:pPr>
    </w:p>
    <w:p w14:paraId="104EEF71" w14:textId="0FAAE521" w:rsidR="00891B0A" w:rsidRDefault="00891B0A" w:rsidP="00891B0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44FAB0" wp14:editId="10F1F38E">
            <wp:extent cx="2600076" cy="310458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361" cy="3110890"/>
                    </a:xfrm>
                    <a:prstGeom prst="rect">
                      <a:avLst/>
                    </a:prstGeom>
                    <a:noFill/>
                    <a:ln>
                      <a:noFill/>
                    </a:ln>
                  </pic:spPr>
                </pic:pic>
              </a:graphicData>
            </a:graphic>
          </wp:inline>
        </w:drawing>
      </w:r>
    </w:p>
    <w:p w14:paraId="2A24E23B" w14:textId="2E9DFB4B" w:rsidR="00891B0A" w:rsidRDefault="00891B0A" w:rsidP="00891B0A">
      <w:pPr>
        <w:spacing w:line="240" w:lineRule="auto"/>
        <w:jc w:val="center"/>
        <w:rPr>
          <w:rFonts w:ascii="Times New Roman" w:hAnsi="Times New Roman" w:cs="Times New Roman"/>
          <w:sz w:val="24"/>
          <w:szCs w:val="24"/>
        </w:rPr>
      </w:pPr>
      <w:r w:rsidRPr="006A6EBF">
        <w:rPr>
          <w:rFonts w:ascii="Times New Roman" w:hAnsi="Times New Roman" w:cs="Times New Roman"/>
          <w:i/>
          <w:iCs/>
          <w:sz w:val="24"/>
          <w:szCs w:val="24"/>
        </w:rPr>
        <w:t>Figure 1</w:t>
      </w:r>
      <w:r>
        <w:rPr>
          <w:rFonts w:ascii="Times New Roman" w:hAnsi="Times New Roman" w:cs="Times New Roman"/>
          <w:sz w:val="24"/>
          <w:szCs w:val="24"/>
        </w:rPr>
        <w:t>: Colophon</w:t>
      </w:r>
    </w:p>
    <w:p w14:paraId="7DBE44E2" w14:textId="77777777" w:rsidR="00891B0A" w:rsidRDefault="00891B0A" w:rsidP="00891B0A">
      <w:pPr>
        <w:spacing w:line="240" w:lineRule="auto"/>
        <w:jc w:val="center"/>
        <w:rPr>
          <w:rFonts w:ascii="Times New Roman" w:hAnsi="Times New Roman" w:cs="Times New Roman"/>
          <w:sz w:val="24"/>
          <w:szCs w:val="24"/>
        </w:rPr>
      </w:pPr>
    </w:p>
    <w:p w14:paraId="181CE333" w14:textId="2ABC2A2E" w:rsidR="00891B0A" w:rsidRDefault="00891B0A" w:rsidP="00891B0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BC3273" wp14:editId="1572025F">
            <wp:extent cx="3782494" cy="2837073"/>
            <wp:effectExtent l="0" t="3493" r="5398" b="5397"/>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96293" cy="2847423"/>
                    </a:xfrm>
                    <a:prstGeom prst="rect">
                      <a:avLst/>
                    </a:prstGeom>
                    <a:noFill/>
                    <a:ln>
                      <a:noFill/>
                    </a:ln>
                  </pic:spPr>
                </pic:pic>
              </a:graphicData>
            </a:graphic>
          </wp:inline>
        </w:drawing>
      </w:r>
    </w:p>
    <w:p w14:paraId="18EB06D4" w14:textId="51440F44" w:rsidR="00891B0A" w:rsidRDefault="00891B0A" w:rsidP="00891B0A">
      <w:pPr>
        <w:spacing w:line="240" w:lineRule="auto"/>
        <w:jc w:val="center"/>
        <w:rPr>
          <w:rFonts w:ascii="Times New Roman" w:hAnsi="Times New Roman" w:cs="Times New Roman"/>
          <w:sz w:val="24"/>
          <w:szCs w:val="24"/>
        </w:rPr>
      </w:pPr>
      <w:r w:rsidRPr="006A6EBF">
        <w:rPr>
          <w:rFonts w:ascii="Times New Roman" w:hAnsi="Times New Roman" w:cs="Times New Roman"/>
          <w:i/>
          <w:iCs/>
          <w:sz w:val="24"/>
          <w:szCs w:val="24"/>
        </w:rPr>
        <w:t>Figure 2</w:t>
      </w:r>
      <w:r>
        <w:rPr>
          <w:rFonts w:ascii="Times New Roman" w:hAnsi="Times New Roman" w:cs="Times New Roman"/>
          <w:sz w:val="24"/>
          <w:szCs w:val="24"/>
        </w:rPr>
        <w:t>: Signature mark a</w:t>
      </w:r>
    </w:p>
    <w:p w14:paraId="1E2FC53B" w14:textId="77777777" w:rsidR="00891B0A" w:rsidRDefault="00891B0A" w:rsidP="00891B0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45A50B" wp14:editId="2F225BE8">
            <wp:extent cx="3706261" cy="2779891"/>
            <wp:effectExtent l="603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31809" cy="2799053"/>
                    </a:xfrm>
                    <a:prstGeom prst="rect">
                      <a:avLst/>
                    </a:prstGeom>
                    <a:noFill/>
                    <a:ln>
                      <a:noFill/>
                    </a:ln>
                  </pic:spPr>
                </pic:pic>
              </a:graphicData>
            </a:graphic>
          </wp:inline>
        </w:drawing>
      </w:r>
    </w:p>
    <w:p w14:paraId="6494A216" w14:textId="71A4A039" w:rsidR="001D6DE1" w:rsidRDefault="00891B0A" w:rsidP="001D6DE1">
      <w:pPr>
        <w:spacing w:line="240" w:lineRule="auto"/>
        <w:jc w:val="center"/>
        <w:rPr>
          <w:rFonts w:ascii="Times New Roman" w:hAnsi="Times New Roman" w:cs="Times New Roman"/>
          <w:sz w:val="24"/>
          <w:szCs w:val="24"/>
        </w:rPr>
      </w:pPr>
      <w:r w:rsidRPr="006A6EBF">
        <w:rPr>
          <w:rFonts w:ascii="Times New Roman" w:hAnsi="Times New Roman" w:cs="Times New Roman"/>
          <w:i/>
          <w:iCs/>
          <w:sz w:val="24"/>
          <w:szCs w:val="24"/>
        </w:rPr>
        <w:t>Figure 3</w:t>
      </w:r>
      <w:r>
        <w:rPr>
          <w:rFonts w:ascii="Times New Roman" w:hAnsi="Times New Roman" w:cs="Times New Roman"/>
          <w:sz w:val="24"/>
          <w:szCs w:val="24"/>
        </w:rPr>
        <w:t>: Signature mark bii</w:t>
      </w:r>
    </w:p>
    <w:p w14:paraId="53A396E7" w14:textId="77777777" w:rsidR="001D6DE1" w:rsidRDefault="001D6DE1" w:rsidP="001D6DE1">
      <w:pPr>
        <w:spacing w:line="240" w:lineRule="auto"/>
        <w:jc w:val="center"/>
        <w:rPr>
          <w:rFonts w:ascii="Times New Roman" w:hAnsi="Times New Roman" w:cs="Times New Roman"/>
          <w:sz w:val="24"/>
          <w:szCs w:val="24"/>
        </w:rPr>
      </w:pPr>
    </w:p>
    <w:p w14:paraId="63EA5202" w14:textId="338866EE" w:rsidR="001D6DE1" w:rsidRDefault="001D6DE1" w:rsidP="001D6DE1">
      <w:pPr>
        <w:spacing w:line="24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B1EE4" wp14:editId="5EE74AE2">
            <wp:extent cx="3562414" cy="2672001"/>
            <wp:effectExtent l="7302" t="0" r="7303" b="730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568344" cy="2676449"/>
                    </a:xfrm>
                    <a:prstGeom prst="rect">
                      <a:avLst/>
                    </a:prstGeom>
                    <a:noFill/>
                    <a:ln>
                      <a:noFill/>
                    </a:ln>
                  </pic:spPr>
                </pic:pic>
              </a:graphicData>
            </a:graphic>
          </wp:inline>
        </w:drawing>
      </w:r>
    </w:p>
    <w:p w14:paraId="12E1911B" w14:textId="73382692" w:rsidR="001D6DE1" w:rsidRDefault="001D6DE1" w:rsidP="001D6DE1">
      <w:pPr>
        <w:spacing w:line="240" w:lineRule="auto"/>
        <w:ind w:left="720" w:hanging="720"/>
        <w:jc w:val="center"/>
        <w:rPr>
          <w:rFonts w:ascii="Times New Roman" w:hAnsi="Times New Roman" w:cs="Times New Roman"/>
          <w:sz w:val="24"/>
          <w:szCs w:val="24"/>
        </w:rPr>
      </w:pPr>
      <w:r w:rsidRPr="008C7DAD">
        <w:rPr>
          <w:rFonts w:ascii="Times New Roman" w:hAnsi="Times New Roman" w:cs="Times New Roman"/>
          <w:i/>
          <w:iCs/>
          <w:sz w:val="24"/>
          <w:szCs w:val="24"/>
        </w:rPr>
        <w:t>Figure 4</w:t>
      </w:r>
      <w:r>
        <w:rPr>
          <w:rFonts w:ascii="Times New Roman" w:hAnsi="Times New Roman" w:cs="Times New Roman"/>
          <w:sz w:val="24"/>
          <w:szCs w:val="24"/>
        </w:rPr>
        <w:t xml:space="preserve">: </w:t>
      </w:r>
      <w:r w:rsidR="008C7DAD">
        <w:rPr>
          <w:rFonts w:ascii="Times New Roman" w:hAnsi="Times New Roman" w:cs="Times New Roman"/>
          <w:sz w:val="24"/>
          <w:szCs w:val="24"/>
        </w:rPr>
        <w:t>Repaired corner page</w:t>
      </w:r>
    </w:p>
    <w:p w14:paraId="45F0514C" w14:textId="77777777" w:rsidR="001D6DE1" w:rsidRDefault="001D6DE1" w:rsidP="001D6DE1">
      <w:pPr>
        <w:spacing w:line="480" w:lineRule="auto"/>
        <w:ind w:left="720" w:hanging="720"/>
        <w:jc w:val="center"/>
        <w:rPr>
          <w:rFonts w:ascii="Times New Roman" w:hAnsi="Times New Roman" w:cs="Times New Roman"/>
          <w:sz w:val="24"/>
          <w:szCs w:val="24"/>
        </w:rPr>
      </w:pPr>
    </w:p>
    <w:p w14:paraId="68ECDD6C" w14:textId="13309DCE" w:rsidR="001D6DE1" w:rsidRDefault="008C7DAD" w:rsidP="008C7DAD">
      <w:pPr>
        <w:spacing w:line="24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419F1A" wp14:editId="31473107">
            <wp:extent cx="3589948" cy="2692653"/>
            <wp:effectExtent l="0" t="8572" r="2222" b="222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99044" cy="2699476"/>
                    </a:xfrm>
                    <a:prstGeom prst="rect">
                      <a:avLst/>
                    </a:prstGeom>
                    <a:noFill/>
                    <a:ln>
                      <a:noFill/>
                    </a:ln>
                  </pic:spPr>
                </pic:pic>
              </a:graphicData>
            </a:graphic>
          </wp:inline>
        </w:drawing>
      </w:r>
    </w:p>
    <w:p w14:paraId="4B22AD85" w14:textId="0F189456" w:rsidR="008C7DAD" w:rsidRPr="00A128B3" w:rsidRDefault="008C7DAD" w:rsidP="008C7DAD">
      <w:pPr>
        <w:spacing w:line="240" w:lineRule="auto"/>
        <w:ind w:left="720" w:hanging="720"/>
        <w:jc w:val="center"/>
        <w:rPr>
          <w:rFonts w:ascii="Times New Roman" w:hAnsi="Times New Roman" w:cs="Times New Roman"/>
          <w:sz w:val="24"/>
          <w:szCs w:val="24"/>
        </w:rPr>
      </w:pPr>
      <w:r w:rsidRPr="0054231C">
        <w:rPr>
          <w:rFonts w:ascii="Times New Roman" w:hAnsi="Times New Roman" w:cs="Times New Roman"/>
          <w:i/>
          <w:iCs/>
          <w:sz w:val="24"/>
          <w:szCs w:val="24"/>
        </w:rPr>
        <w:t>Figure 5</w:t>
      </w:r>
      <w:r>
        <w:rPr>
          <w:rFonts w:ascii="Times New Roman" w:hAnsi="Times New Roman" w:cs="Times New Roman"/>
          <w:sz w:val="24"/>
          <w:szCs w:val="24"/>
        </w:rPr>
        <w:t xml:space="preserve">: </w:t>
      </w:r>
      <w:r w:rsidR="0054231C">
        <w:rPr>
          <w:rFonts w:ascii="Times New Roman" w:hAnsi="Times New Roman" w:cs="Times New Roman"/>
          <w:sz w:val="24"/>
          <w:szCs w:val="24"/>
        </w:rPr>
        <w:t>Notations in the margins</w:t>
      </w:r>
    </w:p>
    <w:sectPr w:rsidR="008C7DAD" w:rsidRPr="00A12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26"/>
    <w:rsid w:val="00011C1E"/>
    <w:rsid w:val="00013226"/>
    <w:rsid w:val="00040930"/>
    <w:rsid w:val="00051324"/>
    <w:rsid w:val="000A4D73"/>
    <w:rsid w:val="000B2BC2"/>
    <w:rsid w:val="000D4768"/>
    <w:rsid w:val="000F6A97"/>
    <w:rsid w:val="0012169F"/>
    <w:rsid w:val="00145C71"/>
    <w:rsid w:val="00167F4D"/>
    <w:rsid w:val="001700DB"/>
    <w:rsid w:val="001731E3"/>
    <w:rsid w:val="00175169"/>
    <w:rsid w:val="00183A81"/>
    <w:rsid w:val="001A3557"/>
    <w:rsid w:val="001A54CC"/>
    <w:rsid w:val="001C4660"/>
    <w:rsid w:val="001D6DE1"/>
    <w:rsid w:val="00240819"/>
    <w:rsid w:val="00241E06"/>
    <w:rsid w:val="0029177B"/>
    <w:rsid w:val="002966E5"/>
    <w:rsid w:val="002B1666"/>
    <w:rsid w:val="002B1C38"/>
    <w:rsid w:val="002D4AA2"/>
    <w:rsid w:val="00337DB9"/>
    <w:rsid w:val="003B504C"/>
    <w:rsid w:val="003D255E"/>
    <w:rsid w:val="003D54B6"/>
    <w:rsid w:val="003E4F8A"/>
    <w:rsid w:val="003F26AF"/>
    <w:rsid w:val="003F3F5E"/>
    <w:rsid w:val="004007A9"/>
    <w:rsid w:val="00405D61"/>
    <w:rsid w:val="0043168D"/>
    <w:rsid w:val="004348A6"/>
    <w:rsid w:val="004741CC"/>
    <w:rsid w:val="00477A06"/>
    <w:rsid w:val="00491675"/>
    <w:rsid w:val="004A3FAE"/>
    <w:rsid w:val="004A60BB"/>
    <w:rsid w:val="004F2AF3"/>
    <w:rsid w:val="0050696D"/>
    <w:rsid w:val="0054231C"/>
    <w:rsid w:val="00546E5B"/>
    <w:rsid w:val="00565126"/>
    <w:rsid w:val="00581079"/>
    <w:rsid w:val="00584CF2"/>
    <w:rsid w:val="00585F13"/>
    <w:rsid w:val="0059722F"/>
    <w:rsid w:val="005B325E"/>
    <w:rsid w:val="005F2189"/>
    <w:rsid w:val="005F58E0"/>
    <w:rsid w:val="005F64C4"/>
    <w:rsid w:val="00603316"/>
    <w:rsid w:val="006120B1"/>
    <w:rsid w:val="00622749"/>
    <w:rsid w:val="00643453"/>
    <w:rsid w:val="00646105"/>
    <w:rsid w:val="00666379"/>
    <w:rsid w:val="006769B7"/>
    <w:rsid w:val="006770C2"/>
    <w:rsid w:val="006A6EBF"/>
    <w:rsid w:val="0071487F"/>
    <w:rsid w:val="007B08C1"/>
    <w:rsid w:val="007C5575"/>
    <w:rsid w:val="007D4EB0"/>
    <w:rsid w:val="007D759D"/>
    <w:rsid w:val="007F5575"/>
    <w:rsid w:val="00803D39"/>
    <w:rsid w:val="0081787B"/>
    <w:rsid w:val="00823003"/>
    <w:rsid w:val="00834873"/>
    <w:rsid w:val="00850842"/>
    <w:rsid w:val="00860FDC"/>
    <w:rsid w:val="00870D5D"/>
    <w:rsid w:val="0087544C"/>
    <w:rsid w:val="00891B0A"/>
    <w:rsid w:val="008A0955"/>
    <w:rsid w:val="008B064B"/>
    <w:rsid w:val="008C7DAD"/>
    <w:rsid w:val="008E3598"/>
    <w:rsid w:val="008F11D4"/>
    <w:rsid w:val="008F14E6"/>
    <w:rsid w:val="00937A7E"/>
    <w:rsid w:val="009431AD"/>
    <w:rsid w:val="00945025"/>
    <w:rsid w:val="009A31AA"/>
    <w:rsid w:val="009D37FF"/>
    <w:rsid w:val="009F7012"/>
    <w:rsid w:val="00A00E53"/>
    <w:rsid w:val="00A128B3"/>
    <w:rsid w:val="00A12CC7"/>
    <w:rsid w:val="00A33963"/>
    <w:rsid w:val="00A777A8"/>
    <w:rsid w:val="00AD68DA"/>
    <w:rsid w:val="00AE5771"/>
    <w:rsid w:val="00B05C55"/>
    <w:rsid w:val="00B17821"/>
    <w:rsid w:val="00B62C86"/>
    <w:rsid w:val="00B80957"/>
    <w:rsid w:val="00C00712"/>
    <w:rsid w:val="00C0525C"/>
    <w:rsid w:val="00C155FB"/>
    <w:rsid w:val="00C306A2"/>
    <w:rsid w:val="00C46C0E"/>
    <w:rsid w:val="00C72FF6"/>
    <w:rsid w:val="00C81167"/>
    <w:rsid w:val="00C85831"/>
    <w:rsid w:val="00CA120E"/>
    <w:rsid w:val="00CA5152"/>
    <w:rsid w:val="00CA623D"/>
    <w:rsid w:val="00CD27FF"/>
    <w:rsid w:val="00CD2ABA"/>
    <w:rsid w:val="00CD4BE2"/>
    <w:rsid w:val="00D01A1D"/>
    <w:rsid w:val="00D42D85"/>
    <w:rsid w:val="00D656EF"/>
    <w:rsid w:val="00D67A4C"/>
    <w:rsid w:val="00D71C89"/>
    <w:rsid w:val="00DB2152"/>
    <w:rsid w:val="00E00D39"/>
    <w:rsid w:val="00E233C4"/>
    <w:rsid w:val="00E236BA"/>
    <w:rsid w:val="00E2492D"/>
    <w:rsid w:val="00E24F8A"/>
    <w:rsid w:val="00E4520D"/>
    <w:rsid w:val="00E71098"/>
    <w:rsid w:val="00EA1D87"/>
    <w:rsid w:val="00ED140F"/>
    <w:rsid w:val="00EF08FE"/>
    <w:rsid w:val="00EF5292"/>
    <w:rsid w:val="00F00E8E"/>
    <w:rsid w:val="00F602E2"/>
    <w:rsid w:val="00F720E2"/>
    <w:rsid w:val="00F86A09"/>
    <w:rsid w:val="00FB3EBB"/>
    <w:rsid w:val="00FF5EEE"/>
    <w:rsid w:val="00FF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E9211"/>
  <w15:chartTrackingRefBased/>
  <w15:docId w15:val="{96997997-7566-433C-989F-D86FD377A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07A9"/>
    <w:rPr>
      <w:color w:val="0563C1" w:themeColor="hyperlink"/>
      <w:u w:val="single"/>
    </w:rPr>
  </w:style>
  <w:style w:type="character" w:styleId="UnresolvedMention">
    <w:name w:val="Unresolved Mention"/>
    <w:basedOn w:val="DefaultParagraphFont"/>
    <w:uiPriority w:val="99"/>
    <w:semiHidden/>
    <w:unhideWhenUsed/>
    <w:rsid w:val="004007A9"/>
    <w:rPr>
      <w:color w:val="605E5C"/>
      <w:shd w:val="clear" w:color="auto" w:fill="E1DFDD"/>
    </w:rPr>
  </w:style>
  <w:style w:type="character" w:styleId="FollowedHyperlink">
    <w:name w:val="FollowedHyperlink"/>
    <w:basedOn w:val="DefaultParagraphFont"/>
    <w:uiPriority w:val="99"/>
    <w:semiHidden/>
    <w:unhideWhenUsed/>
    <w:rsid w:val="00D71C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3992">
      <w:bodyDiv w:val="1"/>
      <w:marLeft w:val="0"/>
      <w:marRight w:val="0"/>
      <w:marTop w:val="0"/>
      <w:marBottom w:val="0"/>
      <w:divBdr>
        <w:top w:val="none" w:sz="0" w:space="0" w:color="auto"/>
        <w:left w:val="none" w:sz="0" w:space="0" w:color="auto"/>
        <w:bottom w:val="none" w:sz="0" w:space="0" w:color="auto"/>
        <w:right w:val="none" w:sz="0" w:space="0" w:color="auto"/>
      </w:divBdr>
    </w:div>
    <w:div w:id="287007283">
      <w:bodyDiv w:val="1"/>
      <w:marLeft w:val="0"/>
      <w:marRight w:val="0"/>
      <w:marTop w:val="0"/>
      <w:marBottom w:val="0"/>
      <w:divBdr>
        <w:top w:val="none" w:sz="0" w:space="0" w:color="auto"/>
        <w:left w:val="none" w:sz="0" w:space="0" w:color="auto"/>
        <w:bottom w:val="none" w:sz="0" w:space="0" w:color="auto"/>
        <w:right w:val="none" w:sz="0" w:space="0" w:color="auto"/>
      </w:divBdr>
    </w:div>
    <w:div w:id="606236207">
      <w:bodyDiv w:val="1"/>
      <w:marLeft w:val="0"/>
      <w:marRight w:val="0"/>
      <w:marTop w:val="0"/>
      <w:marBottom w:val="0"/>
      <w:divBdr>
        <w:top w:val="none" w:sz="0" w:space="0" w:color="auto"/>
        <w:left w:val="none" w:sz="0" w:space="0" w:color="auto"/>
        <w:bottom w:val="none" w:sz="0" w:space="0" w:color="auto"/>
        <w:right w:val="none" w:sz="0" w:space="0" w:color="auto"/>
      </w:divBdr>
    </w:div>
    <w:div w:id="665280922">
      <w:bodyDiv w:val="1"/>
      <w:marLeft w:val="0"/>
      <w:marRight w:val="0"/>
      <w:marTop w:val="0"/>
      <w:marBottom w:val="0"/>
      <w:divBdr>
        <w:top w:val="none" w:sz="0" w:space="0" w:color="auto"/>
        <w:left w:val="none" w:sz="0" w:space="0" w:color="auto"/>
        <w:bottom w:val="none" w:sz="0" w:space="0" w:color="auto"/>
        <w:right w:val="none" w:sz="0" w:space="0" w:color="auto"/>
      </w:divBdr>
    </w:div>
    <w:div w:id="670375550">
      <w:bodyDiv w:val="1"/>
      <w:marLeft w:val="0"/>
      <w:marRight w:val="0"/>
      <w:marTop w:val="0"/>
      <w:marBottom w:val="0"/>
      <w:divBdr>
        <w:top w:val="none" w:sz="0" w:space="0" w:color="auto"/>
        <w:left w:val="none" w:sz="0" w:space="0" w:color="auto"/>
        <w:bottom w:val="none" w:sz="0" w:space="0" w:color="auto"/>
        <w:right w:val="none" w:sz="0" w:space="0" w:color="auto"/>
      </w:divBdr>
      <w:divsChild>
        <w:div w:id="2069453398">
          <w:marLeft w:val="0"/>
          <w:marRight w:val="0"/>
          <w:marTop w:val="0"/>
          <w:marBottom w:val="0"/>
          <w:divBdr>
            <w:top w:val="none" w:sz="0" w:space="0" w:color="auto"/>
            <w:left w:val="none" w:sz="0" w:space="0" w:color="auto"/>
            <w:bottom w:val="none" w:sz="0" w:space="0" w:color="auto"/>
            <w:right w:val="none" w:sz="0" w:space="0" w:color="auto"/>
          </w:divBdr>
        </w:div>
      </w:divsChild>
    </w:div>
    <w:div w:id="977300625">
      <w:bodyDiv w:val="1"/>
      <w:marLeft w:val="0"/>
      <w:marRight w:val="0"/>
      <w:marTop w:val="0"/>
      <w:marBottom w:val="0"/>
      <w:divBdr>
        <w:top w:val="none" w:sz="0" w:space="0" w:color="auto"/>
        <w:left w:val="none" w:sz="0" w:space="0" w:color="auto"/>
        <w:bottom w:val="none" w:sz="0" w:space="0" w:color="auto"/>
        <w:right w:val="none" w:sz="0" w:space="0" w:color="auto"/>
      </w:divBdr>
    </w:div>
    <w:div w:id="1123961258">
      <w:bodyDiv w:val="1"/>
      <w:marLeft w:val="0"/>
      <w:marRight w:val="0"/>
      <w:marTop w:val="0"/>
      <w:marBottom w:val="0"/>
      <w:divBdr>
        <w:top w:val="none" w:sz="0" w:space="0" w:color="auto"/>
        <w:left w:val="none" w:sz="0" w:space="0" w:color="auto"/>
        <w:bottom w:val="none" w:sz="0" w:space="0" w:color="auto"/>
        <w:right w:val="none" w:sz="0" w:space="0" w:color="auto"/>
      </w:divBdr>
    </w:div>
    <w:div w:id="1434128525">
      <w:bodyDiv w:val="1"/>
      <w:marLeft w:val="0"/>
      <w:marRight w:val="0"/>
      <w:marTop w:val="0"/>
      <w:marBottom w:val="0"/>
      <w:divBdr>
        <w:top w:val="none" w:sz="0" w:space="0" w:color="auto"/>
        <w:left w:val="none" w:sz="0" w:space="0" w:color="auto"/>
        <w:bottom w:val="none" w:sz="0" w:space="0" w:color="auto"/>
        <w:right w:val="none" w:sz="0" w:space="0" w:color="auto"/>
      </w:divBdr>
    </w:div>
    <w:div w:id="1862932101">
      <w:bodyDiv w:val="1"/>
      <w:marLeft w:val="0"/>
      <w:marRight w:val="0"/>
      <w:marTop w:val="0"/>
      <w:marBottom w:val="0"/>
      <w:divBdr>
        <w:top w:val="none" w:sz="0" w:space="0" w:color="auto"/>
        <w:left w:val="none" w:sz="0" w:space="0" w:color="auto"/>
        <w:bottom w:val="none" w:sz="0" w:space="0" w:color="auto"/>
        <w:right w:val="none" w:sz="0" w:space="0" w:color="auto"/>
      </w:divBdr>
    </w:div>
    <w:div w:id="1895189403">
      <w:bodyDiv w:val="1"/>
      <w:marLeft w:val="0"/>
      <w:marRight w:val="0"/>
      <w:marTop w:val="0"/>
      <w:marBottom w:val="0"/>
      <w:divBdr>
        <w:top w:val="none" w:sz="0" w:space="0" w:color="auto"/>
        <w:left w:val="none" w:sz="0" w:space="0" w:color="auto"/>
        <w:bottom w:val="none" w:sz="0" w:space="0" w:color="auto"/>
        <w:right w:val="none" w:sz="0" w:space="0" w:color="auto"/>
      </w:divBdr>
    </w:div>
    <w:div w:id="192213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tdallas.primo.exlibrisgroup.com/permalink/01UT_DALLAS/2hgl0t/alma9917005001421"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iflarbscs.hypotheses.org/728"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brary.utdallas.edu/special-collections-and-archives/special-collections-policies-and-procedures/" TargetMode="External"/><Relationship Id="rId11" Type="http://schemas.openxmlformats.org/officeDocument/2006/relationships/image" Target="media/image3.jpeg"/><Relationship Id="rId5" Type="http://schemas.openxmlformats.org/officeDocument/2006/relationships/hyperlink" Target="https://hob.gseis.ucla.edu/HoBCoursebook_Ch_5.html"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hyperlink" Target="https://hob.gseis.ucla.edu/HoBCoursebook_Ch_4.html" TargetMode="Externa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Robbins, Lindsay</dc:creator>
  <cp:keywords/>
  <dc:description/>
  <cp:lastModifiedBy>Robbins, Lindsay</cp:lastModifiedBy>
  <cp:revision>13</cp:revision>
  <dcterms:created xsi:type="dcterms:W3CDTF">2021-12-01T23:53:00Z</dcterms:created>
  <dcterms:modified xsi:type="dcterms:W3CDTF">2021-12-01T23:59:00Z</dcterms:modified>
</cp:coreProperties>
</file>