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C6A9" w14:textId="77777777" w:rsidR="003A2024" w:rsidRDefault="003A2024" w:rsidP="00D14398">
      <w:pPr>
        <w:pStyle w:val="Title"/>
      </w:pPr>
      <w:r>
        <w:t xml:space="preserve">Storing and </w:t>
      </w:r>
      <w:r w:rsidR="006426EA" w:rsidRPr="00D14398">
        <w:t xml:space="preserve">Preserving Digital </w:t>
      </w:r>
      <w:r w:rsidR="00E45596">
        <w:t>Materials</w:t>
      </w:r>
      <w:r w:rsidR="006426EA" w:rsidRPr="00D14398">
        <w:t xml:space="preserve">: </w:t>
      </w:r>
    </w:p>
    <w:p w14:paraId="1E1CCF14" w14:textId="47C56461" w:rsidR="00625707" w:rsidRPr="00D14398" w:rsidRDefault="006426EA" w:rsidP="00D14398">
      <w:pPr>
        <w:pStyle w:val="Title"/>
      </w:pPr>
      <w:r w:rsidRPr="00D14398">
        <w:t>An Annotated Bibliography</w:t>
      </w:r>
    </w:p>
    <w:p w14:paraId="6F97C15C" w14:textId="7A73CB4E" w:rsidR="005F1125" w:rsidRDefault="005F1125" w:rsidP="005F1125">
      <w:proofErr w:type="spellStart"/>
      <w:r>
        <w:t>Asogwa</w:t>
      </w:r>
      <w:proofErr w:type="spellEnd"/>
      <w:r>
        <w:t xml:space="preserve">, Brendan E., and Ifeanyi J. </w:t>
      </w:r>
      <w:proofErr w:type="spellStart"/>
      <w:r>
        <w:t>Ezema</w:t>
      </w:r>
      <w:proofErr w:type="spellEnd"/>
      <w:r>
        <w:t xml:space="preserve">. “The Challenges of Preservation of Archives and Records in the Electronic Age.” </w:t>
      </w:r>
      <w:r>
        <w:rPr>
          <w:i/>
          <w:iCs/>
        </w:rPr>
        <w:t>PNLA Quarterly</w:t>
      </w:r>
      <w:r>
        <w:t xml:space="preserve"> 76, no. 3 (Spring 2012): 115-125. </w:t>
      </w:r>
      <w:hyperlink r:id="rId9" w:history="1">
        <w:r w:rsidRPr="009D04E4">
          <w:rPr>
            <w:rStyle w:val="Hyperlink"/>
          </w:rPr>
          <w:t>https://libproxy.library.unt.edu/login?url=https://search.ebscohost.com/login.aspx?direct=true&amp;db=lls&amp;AN=108827121&amp;scope=site</w:t>
        </w:r>
      </w:hyperlink>
      <w:r>
        <w:t xml:space="preserve">. </w:t>
      </w:r>
    </w:p>
    <w:p w14:paraId="474B76CE" w14:textId="1085D6A3" w:rsidR="00BA2DD8" w:rsidRDefault="0016168F" w:rsidP="005F1125">
      <w:r>
        <w:tab/>
      </w:r>
      <w:r w:rsidR="00E80EBC">
        <w:t>This article</w:t>
      </w:r>
      <w:r>
        <w:t xml:space="preserve"> </w:t>
      </w:r>
      <w:r w:rsidR="000F5E9F">
        <w:t>discusses</w:t>
      </w:r>
      <w:r w:rsidR="00E80EBC">
        <w:t xml:space="preserve"> generally</w:t>
      </w:r>
      <w:r>
        <w:t xml:space="preserve"> the </w:t>
      </w:r>
      <w:r w:rsidR="00D03CAE">
        <w:t xml:space="preserve">challenges faced by archives </w:t>
      </w:r>
      <w:r w:rsidR="00651ABC">
        <w:t xml:space="preserve">and record hold institution in preserving their </w:t>
      </w:r>
      <w:r w:rsidR="009D5AE9">
        <w:t xml:space="preserve">digital </w:t>
      </w:r>
      <w:r w:rsidR="007202E7">
        <w:t xml:space="preserve">and physical </w:t>
      </w:r>
      <w:r w:rsidR="00651ABC">
        <w:t>collections</w:t>
      </w:r>
      <w:r w:rsidR="000F5E9F">
        <w:t xml:space="preserve">. </w:t>
      </w:r>
      <w:r w:rsidR="007202E7">
        <w:t xml:space="preserve">The focus is primarily on digital materials, however. </w:t>
      </w:r>
      <w:r w:rsidR="000F5E9F">
        <w:t xml:space="preserve">It </w:t>
      </w:r>
      <w:r w:rsidR="00D54B93">
        <w:t>is especially useful for understanding the challenges of preserving digital collection in developing countries</w:t>
      </w:r>
      <w:r w:rsidR="00E479A4">
        <w:t>.</w:t>
      </w:r>
    </w:p>
    <w:p w14:paraId="1F7A98A5" w14:textId="50729CF7" w:rsidR="005F1125" w:rsidRDefault="005F1125" w:rsidP="005F1125">
      <w:r>
        <w:t xml:space="preserve">Bhat, Wasim Ahmad. “Long-Term Preservation of Big Data: Prospects of Current Storage Technologies in Digital Libraries.” </w:t>
      </w:r>
      <w:r>
        <w:rPr>
          <w:i/>
          <w:iCs/>
        </w:rPr>
        <w:t>Library Hi Tech</w:t>
      </w:r>
      <w:r>
        <w:t xml:space="preserve"> 36, no. 3 (2018): 539-555. </w:t>
      </w:r>
      <w:hyperlink r:id="rId10" w:history="1">
        <w:r w:rsidRPr="009D04E4">
          <w:rPr>
            <w:rStyle w:val="Hyperlink"/>
          </w:rPr>
          <w:t>https://doi.org/10.1108/LHT-06-2017-0117</w:t>
        </w:r>
      </w:hyperlink>
      <w:r>
        <w:t xml:space="preserve">. </w:t>
      </w:r>
    </w:p>
    <w:p w14:paraId="57FC7F27" w14:textId="0323D2B9" w:rsidR="00BA2DD8" w:rsidRDefault="003129D9" w:rsidP="005F1125">
      <w:r>
        <w:tab/>
      </w:r>
      <w:r w:rsidR="008D12E1">
        <w:t xml:space="preserve">This </w:t>
      </w:r>
      <w:r w:rsidR="00E479A4">
        <w:t>is a good article for understanding the current state of big data storage in the digital library space</w:t>
      </w:r>
      <w:r w:rsidR="00E80F52">
        <w:t xml:space="preserve">. There is a discussion of various </w:t>
      </w:r>
      <w:r w:rsidR="00F33F85">
        <w:t>digital storage mediums and their viability for long term storage of large digital collections.</w:t>
      </w:r>
    </w:p>
    <w:p w14:paraId="44A13D19" w14:textId="0CA6E9B1" w:rsidR="00026994" w:rsidRDefault="00026994" w:rsidP="00026994">
      <w:r>
        <w:t>Gerrard, Maynard David, James Edward Mooney, and Dave Thompson. “</w:t>
      </w:r>
      <w:r w:rsidRPr="00B03CE6">
        <w:t xml:space="preserve">Digital </w:t>
      </w:r>
      <w:r>
        <w:t>P</w:t>
      </w:r>
      <w:r w:rsidRPr="00B03CE6">
        <w:t xml:space="preserve">reservation at Big Data </w:t>
      </w:r>
      <w:r>
        <w:t>S</w:t>
      </w:r>
      <w:r w:rsidRPr="00B03CE6">
        <w:t xml:space="preserve">cales: </w:t>
      </w:r>
      <w:r>
        <w:t>P</w:t>
      </w:r>
      <w:r w:rsidRPr="00B03CE6">
        <w:t xml:space="preserve">roposing a </w:t>
      </w:r>
      <w:r>
        <w:t>S</w:t>
      </w:r>
      <w:r w:rsidRPr="00B03CE6">
        <w:t>tep-</w:t>
      </w:r>
      <w:r>
        <w:t>C</w:t>
      </w:r>
      <w:r w:rsidRPr="00B03CE6">
        <w:t xml:space="preserve">hange in </w:t>
      </w:r>
      <w:r>
        <w:t>P</w:t>
      </w:r>
      <w:r w:rsidRPr="00B03CE6">
        <w:t xml:space="preserve">reservation </w:t>
      </w:r>
      <w:r>
        <w:t>S</w:t>
      </w:r>
      <w:r w:rsidRPr="00B03CE6">
        <w:t xml:space="preserve">ystem </w:t>
      </w:r>
      <w:r>
        <w:t>A</w:t>
      </w:r>
      <w:r w:rsidRPr="00B03CE6">
        <w:t>rchitectures</w:t>
      </w:r>
      <w:r>
        <w:t xml:space="preserve">.” </w:t>
      </w:r>
      <w:r>
        <w:rPr>
          <w:i/>
          <w:iCs/>
        </w:rPr>
        <w:t>Library Hi Tech</w:t>
      </w:r>
      <w:r>
        <w:t xml:space="preserve"> 36, no. 3 (2018): 524-538. </w:t>
      </w:r>
      <w:hyperlink r:id="rId11" w:history="1">
        <w:r w:rsidRPr="009D04E4">
          <w:rPr>
            <w:rStyle w:val="Hyperlink"/>
          </w:rPr>
          <w:t>https://doi.org/10.1108/LHT-06-2017-0122</w:t>
        </w:r>
      </w:hyperlink>
      <w:r>
        <w:t xml:space="preserve">. </w:t>
      </w:r>
    </w:p>
    <w:p w14:paraId="7A5FDBB4" w14:textId="4D483AC8" w:rsidR="00BA2DD8" w:rsidRDefault="0052398B" w:rsidP="00026994">
      <w:r>
        <w:tab/>
      </w:r>
      <w:proofErr w:type="gramStart"/>
      <w:r>
        <w:t>Similar to</w:t>
      </w:r>
      <w:proofErr w:type="gramEnd"/>
      <w:r>
        <w:t xml:space="preserve"> the previous article, </w:t>
      </w:r>
      <w:r w:rsidR="00FE186E">
        <w:t xml:space="preserve">this piece </w:t>
      </w:r>
      <w:r w:rsidR="00D37641">
        <w:t>discusses</w:t>
      </w:r>
      <w:r w:rsidR="00FE186E">
        <w:t xml:space="preserve"> the challenges of storing</w:t>
      </w:r>
      <w:r w:rsidR="007A63BD">
        <w:t xml:space="preserve"> and managing</w:t>
      </w:r>
      <w:r w:rsidR="00FE186E">
        <w:t xml:space="preserve"> large digital collection</w:t>
      </w:r>
      <w:r w:rsidR="00C117DD">
        <w:t xml:space="preserve">s. Digital preservation systems, like </w:t>
      </w:r>
      <w:proofErr w:type="spellStart"/>
      <w:r w:rsidR="00992CDF">
        <w:t>Artefactual’s</w:t>
      </w:r>
      <w:proofErr w:type="spellEnd"/>
      <w:r w:rsidR="00992CDF">
        <w:t xml:space="preserve"> </w:t>
      </w:r>
      <w:proofErr w:type="spellStart"/>
      <w:r w:rsidR="009B6716">
        <w:t>A</w:t>
      </w:r>
      <w:r w:rsidR="00C117DD">
        <w:t>rchivematica</w:t>
      </w:r>
      <w:proofErr w:type="spellEnd"/>
      <w:r w:rsidR="00C117DD">
        <w:t xml:space="preserve"> </w:t>
      </w:r>
      <w:r w:rsidR="009B6716">
        <w:t xml:space="preserve">and </w:t>
      </w:r>
      <w:proofErr w:type="spellStart"/>
      <w:r w:rsidR="00D37641">
        <w:t>ExLibris’s</w:t>
      </w:r>
      <w:proofErr w:type="spellEnd"/>
      <w:r w:rsidR="00D37641">
        <w:t xml:space="preserve"> </w:t>
      </w:r>
      <w:r w:rsidR="009B6716">
        <w:t>Rosetta</w:t>
      </w:r>
      <w:r w:rsidR="00FC6227">
        <w:t xml:space="preserve">, </w:t>
      </w:r>
      <w:r w:rsidR="00070484">
        <w:t xml:space="preserve">and tools, like DROID and JHOVE, </w:t>
      </w:r>
      <w:r w:rsidR="00FC6227">
        <w:t xml:space="preserve">are looked </w:t>
      </w:r>
      <w:r w:rsidR="00070484">
        <w:t>at</w:t>
      </w:r>
      <w:r w:rsidR="00D37641">
        <w:t xml:space="preserve"> and analyzed to determine their potential usefulness for big data</w:t>
      </w:r>
      <w:r w:rsidR="006378EE">
        <w:t xml:space="preserve"> preservation.</w:t>
      </w:r>
    </w:p>
    <w:p w14:paraId="2CBBA8CB" w14:textId="4A7C6F44" w:rsidR="00026994" w:rsidRDefault="00026994" w:rsidP="00026994">
      <w:proofErr w:type="spellStart"/>
      <w:r>
        <w:t>Iraci</w:t>
      </w:r>
      <w:proofErr w:type="spellEnd"/>
      <w:r>
        <w:t xml:space="preserve">, Joe. “Blu-Ray Media Stability and Suitability for Long-Term Storage.” </w:t>
      </w:r>
      <w:proofErr w:type="spellStart"/>
      <w:r>
        <w:rPr>
          <w:i/>
          <w:iCs/>
        </w:rPr>
        <w:t>Restaurator</w:t>
      </w:r>
      <w:proofErr w:type="spellEnd"/>
      <w:r>
        <w:t xml:space="preserve"> 39, no. 2 (2018): 129-155. </w:t>
      </w:r>
      <w:hyperlink r:id="rId12" w:history="1">
        <w:r w:rsidRPr="009D04E4">
          <w:rPr>
            <w:rStyle w:val="Hyperlink"/>
          </w:rPr>
          <w:t>https://doi.org/10.1515/res-2017-0016</w:t>
        </w:r>
      </w:hyperlink>
      <w:r>
        <w:t xml:space="preserve">. </w:t>
      </w:r>
    </w:p>
    <w:p w14:paraId="22C56CAE" w14:textId="191D1ACC" w:rsidR="00BA2DD8" w:rsidRDefault="00CA104D" w:rsidP="00026994">
      <w:r>
        <w:tab/>
        <w:t xml:space="preserve">This is a great resource for understanding why </w:t>
      </w:r>
      <w:r w:rsidR="002A2054">
        <w:t>current optical media storage mediums are not really viable for long-term preservation of digital collections.</w:t>
      </w:r>
      <w:r w:rsidR="0062421B">
        <w:t xml:space="preserve"> This </w:t>
      </w:r>
      <w:proofErr w:type="gramStart"/>
      <w:r w:rsidR="0062421B">
        <w:t>particular article</w:t>
      </w:r>
      <w:proofErr w:type="gramEnd"/>
      <w:r w:rsidR="0062421B">
        <w:t xml:space="preserve"> focuses on testing the potential use of Blu-Ray media for </w:t>
      </w:r>
      <w:r w:rsidR="00880AF1">
        <w:t>digital collection storage, but it does touch on</w:t>
      </w:r>
      <w:r w:rsidR="0053447E">
        <w:t xml:space="preserve"> other optical medi</w:t>
      </w:r>
      <w:r w:rsidR="009643B7">
        <w:t>ums as well.</w:t>
      </w:r>
    </w:p>
    <w:p w14:paraId="62E655A4" w14:textId="0AE7150C" w:rsidR="00026994" w:rsidRDefault="00026994" w:rsidP="00026994">
      <w:r>
        <w:t>Keller, Shannon. “</w:t>
      </w:r>
      <w:r w:rsidRPr="000F6E8D">
        <w:t>Demystifying Digital Preservation: Recommendations for Organizations, Libraries, and Information Professionals</w:t>
      </w:r>
      <w:r>
        <w:t xml:space="preserve">.” </w:t>
      </w:r>
      <w:r>
        <w:rPr>
          <w:i/>
          <w:iCs/>
        </w:rPr>
        <w:t>The Serials Librarian</w:t>
      </w:r>
      <w:r>
        <w:t xml:space="preserve"> 78, nos. 1-4 (2020): 57-63. </w:t>
      </w:r>
      <w:hyperlink r:id="rId13" w:history="1">
        <w:r w:rsidRPr="009D04E4">
          <w:rPr>
            <w:rStyle w:val="Hyperlink"/>
          </w:rPr>
          <w:t>https://doi.org/10.1080/0361526X.2020.1697591</w:t>
        </w:r>
      </w:hyperlink>
      <w:r>
        <w:t xml:space="preserve">. </w:t>
      </w:r>
    </w:p>
    <w:p w14:paraId="5E1F2BEC" w14:textId="4EB5712E" w:rsidR="00BA2DD8" w:rsidRDefault="009643B7" w:rsidP="00026994">
      <w:r>
        <w:tab/>
      </w:r>
      <w:r w:rsidR="00732061">
        <w:t>This article</w:t>
      </w:r>
      <w:r>
        <w:t xml:space="preserve"> </w:t>
      </w:r>
      <w:r w:rsidR="00DB5264">
        <w:t xml:space="preserve">looks at </w:t>
      </w:r>
      <w:r w:rsidR="00B47253">
        <w:t>the general feeling</w:t>
      </w:r>
      <w:r w:rsidR="00F80263">
        <w:t>s</w:t>
      </w:r>
      <w:r w:rsidR="00B47253">
        <w:t xml:space="preserve"> </w:t>
      </w:r>
      <w:r w:rsidR="00F80263">
        <w:t xml:space="preserve">and thoughts about digital preservation </w:t>
      </w:r>
      <w:r w:rsidR="000158CF">
        <w:t>in the information profession.</w:t>
      </w:r>
      <w:r w:rsidR="002A384C">
        <w:t xml:space="preserve"> It also ends by providing some general advice for institutions and </w:t>
      </w:r>
      <w:r w:rsidR="004064F7">
        <w:lastRenderedPageBreak/>
        <w:t xml:space="preserve">information professionals who are interested in </w:t>
      </w:r>
      <w:r w:rsidR="00F243FA">
        <w:t xml:space="preserve">supporting or initiating </w:t>
      </w:r>
      <w:r w:rsidR="004064F7">
        <w:t>digital preservation</w:t>
      </w:r>
      <w:r w:rsidR="00F243FA">
        <w:t xml:space="preserve"> programs.</w:t>
      </w:r>
    </w:p>
    <w:p w14:paraId="1FE20D53" w14:textId="6CE4F045" w:rsidR="00026994" w:rsidRDefault="00026994" w:rsidP="00026994">
      <w:proofErr w:type="spellStart"/>
      <w:r>
        <w:t>Kosciejew</w:t>
      </w:r>
      <w:proofErr w:type="spellEnd"/>
      <w:r>
        <w:t xml:space="preserve">, Marc. “Digital Vellum and Other Cures for Bit Rot.” </w:t>
      </w:r>
      <w:r>
        <w:rPr>
          <w:i/>
          <w:iCs/>
        </w:rPr>
        <w:t>Information Management Journal</w:t>
      </w:r>
      <w:r>
        <w:t xml:space="preserve"> 49, no. 3 (May/June 2015): 20-25. </w:t>
      </w:r>
      <w:hyperlink r:id="rId14" w:history="1">
        <w:r w:rsidRPr="00FB6D66">
          <w:rPr>
            <w:rStyle w:val="Hyperlink"/>
          </w:rPr>
          <w:t>https://libproxy.library.unt.edu/login?url=https://search.ebscohost.com/login.aspx?direct=true&amp;db=a9h&amp;AN=102623442&amp;scope=site</w:t>
        </w:r>
      </w:hyperlink>
      <w:r>
        <w:t xml:space="preserve">. </w:t>
      </w:r>
    </w:p>
    <w:p w14:paraId="25E28AB8" w14:textId="28808B92" w:rsidR="00BA2DD8" w:rsidRDefault="009A5B3C" w:rsidP="00026994">
      <w:r>
        <w:tab/>
      </w:r>
      <w:r w:rsidR="009F56BF">
        <w:t xml:space="preserve">This </w:t>
      </w:r>
      <w:r w:rsidR="00FB7280">
        <w:t xml:space="preserve">article presents a deep look at the possibility </w:t>
      </w:r>
      <w:r w:rsidR="00BB377F">
        <w:t>of a long-term storage format</w:t>
      </w:r>
      <w:r w:rsidR="00BE6E5A">
        <w:t xml:space="preserve"> or </w:t>
      </w:r>
      <w:r w:rsidR="00BB377F">
        <w:t xml:space="preserve">medium that could </w:t>
      </w:r>
      <w:r w:rsidR="00B654CC">
        <w:t xml:space="preserve">be used to ameliorate the problem of </w:t>
      </w:r>
      <w:r w:rsidR="00C679FA">
        <w:t xml:space="preserve">bit rot. The issues with current storage mediums are discussed and </w:t>
      </w:r>
      <w:r w:rsidR="0078545D">
        <w:t xml:space="preserve">a theoretical </w:t>
      </w:r>
      <w:r w:rsidR="00FC5FF8">
        <w:t>solution</w:t>
      </w:r>
      <w:r w:rsidR="0078545D">
        <w:t xml:space="preserve"> is presented that could </w:t>
      </w:r>
      <w:r w:rsidR="006F5FE3">
        <w:t xml:space="preserve">potentially </w:t>
      </w:r>
      <w:r w:rsidR="0078545D">
        <w:t xml:space="preserve">supplant </w:t>
      </w:r>
      <w:r w:rsidR="000834F0">
        <w:t>all of them.</w:t>
      </w:r>
      <w:r w:rsidR="006F5FE3">
        <w:t xml:space="preserve"> This theoretical </w:t>
      </w:r>
      <w:r w:rsidR="00FC5FF8">
        <w:t xml:space="preserve">solution is called digital vellum which is a play on how vellum is a very </w:t>
      </w:r>
      <w:r w:rsidR="00FA4CC6">
        <w:t xml:space="preserve">resilient </w:t>
      </w:r>
      <w:r w:rsidR="007F7968">
        <w:t>and long-lasting</w:t>
      </w:r>
      <w:r w:rsidR="00FA4CC6">
        <w:t xml:space="preserve"> material</w:t>
      </w:r>
      <w:r w:rsidR="007F7968">
        <w:t>.</w:t>
      </w:r>
      <w:r w:rsidR="00AB5D3A">
        <w:t xml:space="preserve"> The hope is that digital vellum will allow </w:t>
      </w:r>
      <w:r w:rsidR="009351E1">
        <w:t>digital records</w:t>
      </w:r>
      <w:r w:rsidR="00AB5D3A">
        <w:t xml:space="preserve"> to be endlessl</w:t>
      </w:r>
      <w:r w:rsidR="009351E1">
        <w:t>y preserved for the future.</w:t>
      </w:r>
    </w:p>
    <w:p w14:paraId="5A5E6FB5" w14:textId="7EF06DDC" w:rsidR="00026994" w:rsidRDefault="00026994" w:rsidP="00026994">
      <w:proofErr w:type="spellStart"/>
      <w:r>
        <w:t>Magama</w:t>
      </w:r>
      <w:proofErr w:type="spellEnd"/>
      <w:r>
        <w:t xml:space="preserve">, Blessed. “Strategies for Preservation of Digital Records in Masvingo Province of Zimbabwe.” </w:t>
      </w:r>
      <w:r>
        <w:rPr>
          <w:i/>
          <w:iCs/>
        </w:rPr>
        <w:t>ESARBICA Journal</w:t>
      </w:r>
      <w:r>
        <w:t xml:space="preserve"> 37 (2018): 18-38. </w:t>
      </w:r>
      <w:hyperlink r:id="rId15" w:history="1">
        <w:r w:rsidRPr="009D04E4">
          <w:rPr>
            <w:rStyle w:val="Hyperlink"/>
          </w:rPr>
          <w:t>https://libproxy.library.unt.edu/login?url=https://search.ebscohost.com/login.aspx?direct=true&amp;db=lls&amp;AN=133357083&amp;scope=site</w:t>
        </w:r>
      </w:hyperlink>
      <w:r>
        <w:t xml:space="preserve">. </w:t>
      </w:r>
    </w:p>
    <w:p w14:paraId="68B399E3" w14:textId="68CD1C10" w:rsidR="00BA2DD8" w:rsidRDefault="005E5010" w:rsidP="00026994">
      <w:r>
        <w:tab/>
        <w:t xml:space="preserve">This is a great resource for understanding the </w:t>
      </w:r>
      <w:r w:rsidR="007E267C">
        <w:t xml:space="preserve">digital preservation </w:t>
      </w:r>
      <w:r>
        <w:t xml:space="preserve">challenges faced by </w:t>
      </w:r>
      <w:r w:rsidR="007E267C">
        <w:t xml:space="preserve">the </w:t>
      </w:r>
      <w:r>
        <w:t xml:space="preserve">underfunded and </w:t>
      </w:r>
      <w:r w:rsidR="006D56A3">
        <w:t xml:space="preserve">understaffed </w:t>
      </w:r>
      <w:r w:rsidR="007E267C">
        <w:t>libraries and archives in Zimbab</w:t>
      </w:r>
      <w:r w:rsidR="00355B19">
        <w:t xml:space="preserve">we. The findings in this article can also be </w:t>
      </w:r>
      <w:r w:rsidR="00F816FB">
        <w:t xml:space="preserve">applied to institutions in most </w:t>
      </w:r>
      <w:r w:rsidR="00E46AE1">
        <w:t xml:space="preserve">developing countries. </w:t>
      </w:r>
    </w:p>
    <w:p w14:paraId="628D3F22" w14:textId="4D239B2A" w:rsidR="00026994" w:rsidRDefault="00026994" w:rsidP="00026994">
      <w:proofErr w:type="spellStart"/>
      <w:r>
        <w:t>Masenya</w:t>
      </w:r>
      <w:proofErr w:type="spellEnd"/>
      <w:r>
        <w:t xml:space="preserve">, Tlou Maggie, and Patrick </w:t>
      </w:r>
      <w:proofErr w:type="spellStart"/>
      <w:r>
        <w:t>Ngulube</w:t>
      </w:r>
      <w:proofErr w:type="spellEnd"/>
      <w:r>
        <w:t>. “</w:t>
      </w:r>
      <w:r w:rsidRPr="00FD617D">
        <w:t>Adoption and Implementation of Digital Preservation Strategies by Academic Libraries in South Africa</w:t>
      </w:r>
      <w:r>
        <w:t xml:space="preserve">.” </w:t>
      </w:r>
      <w:proofErr w:type="spellStart"/>
      <w:r>
        <w:rPr>
          <w:i/>
          <w:iCs/>
        </w:rPr>
        <w:t>Mousaion</w:t>
      </w:r>
      <w:proofErr w:type="spellEnd"/>
      <w:r>
        <w:t xml:space="preserve"> 38, no. 1 (2020): #7123. </w:t>
      </w:r>
      <w:hyperlink r:id="rId16" w:history="1">
        <w:r w:rsidRPr="009D04E4">
          <w:rPr>
            <w:rStyle w:val="Hyperlink"/>
          </w:rPr>
          <w:t>https://doi.org/10.25159/2663-659X/7123</w:t>
        </w:r>
      </w:hyperlink>
      <w:r>
        <w:t xml:space="preserve">. </w:t>
      </w:r>
    </w:p>
    <w:p w14:paraId="6A048434" w14:textId="7CDB5370" w:rsidR="00BA2DD8" w:rsidRDefault="005B63F7" w:rsidP="00026994">
      <w:r>
        <w:tab/>
        <w:t xml:space="preserve">Although focused on academic libraries in South Africa, </w:t>
      </w:r>
      <w:r w:rsidR="003F5814">
        <w:t xml:space="preserve">this article presents information that is generally applicable to </w:t>
      </w:r>
      <w:r w:rsidR="00362294">
        <w:t>academic libraries</w:t>
      </w:r>
      <w:r w:rsidR="002438BD">
        <w:t xml:space="preserve"> around the world. Preservation challenges specific </w:t>
      </w:r>
      <w:r w:rsidR="00950A04">
        <w:t xml:space="preserve">to South African academic libraries </w:t>
      </w:r>
      <w:r w:rsidR="00555985">
        <w:t xml:space="preserve">are </w:t>
      </w:r>
      <w:r w:rsidR="00BC08F1">
        <w:t>a major focus of the paper, however</w:t>
      </w:r>
      <w:r w:rsidR="00816393">
        <w:t>.</w:t>
      </w:r>
    </w:p>
    <w:p w14:paraId="059309BE" w14:textId="4A50B8F3" w:rsidR="00026994" w:rsidRDefault="00026994" w:rsidP="00026994">
      <w:r>
        <w:t xml:space="preserve">Nagy, </w:t>
      </w:r>
      <w:proofErr w:type="spellStart"/>
      <w:r>
        <w:t>Andor</w:t>
      </w:r>
      <w:proofErr w:type="spellEnd"/>
      <w:r>
        <w:t xml:space="preserve">, and </w:t>
      </w:r>
      <w:proofErr w:type="spellStart"/>
      <w:r>
        <w:t>P</w:t>
      </w:r>
      <w:r>
        <w:rPr>
          <w:rFonts w:cs="Times New Roman"/>
        </w:rPr>
        <w:t>é</w:t>
      </w:r>
      <w:r>
        <w:t>ter</w:t>
      </w:r>
      <w:proofErr w:type="spellEnd"/>
      <w:r>
        <w:t xml:space="preserve"> </w:t>
      </w:r>
      <w:proofErr w:type="spellStart"/>
      <w:r>
        <w:t>Kiszl</w:t>
      </w:r>
      <w:proofErr w:type="spellEnd"/>
      <w:r>
        <w:t xml:space="preserve">. “Personal Digital Legacy Preservation by Libraries.” </w:t>
      </w:r>
      <w:r>
        <w:rPr>
          <w:i/>
          <w:iCs/>
        </w:rPr>
        <w:t>Journal of Librarianship and Information Science</w:t>
      </w:r>
      <w:r>
        <w:t xml:space="preserve"> 53, no. 3 (2021): 382-397. </w:t>
      </w:r>
      <w:hyperlink r:id="rId17" w:history="1">
        <w:r w:rsidRPr="00FB6D66">
          <w:rPr>
            <w:rStyle w:val="Hyperlink"/>
          </w:rPr>
          <w:t>https://doi.org/10.1177/0961000620948574</w:t>
        </w:r>
      </w:hyperlink>
      <w:r>
        <w:t>.</w:t>
      </w:r>
    </w:p>
    <w:p w14:paraId="15D41800" w14:textId="0F8CFAF8" w:rsidR="00BA2DD8" w:rsidRDefault="00816393" w:rsidP="00026994">
      <w:r>
        <w:tab/>
        <w:t xml:space="preserve">The article </w:t>
      </w:r>
      <w:r w:rsidR="000736F5">
        <w:t>discusses the opportunity for libraries and archives to get inv</w:t>
      </w:r>
      <w:r w:rsidR="006B0992">
        <w:t xml:space="preserve">olved in the personal digital legacy </w:t>
      </w:r>
      <w:r w:rsidR="00CB1523">
        <w:t xml:space="preserve">service </w:t>
      </w:r>
      <w:r w:rsidR="00A96A68">
        <w:t>industry</w:t>
      </w:r>
      <w:r w:rsidR="006B0992">
        <w:t xml:space="preserve">. </w:t>
      </w:r>
      <w:r w:rsidR="00A96A68">
        <w:t xml:space="preserve">It discusses the importance </w:t>
      </w:r>
      <w:r w:rsidR="004D6ECA">
        <w:t>of,</w:t>
      </w:r>
      <w:r w:rsidR="008A5F39">
        <w:t xml:space="preserve"> </w:t>
      </w:r>
      <w:r w:rsidR="00A96A68">
        <w:t xml:space="preserve">and </w:t>
      </w:r>
      <w:r w:rsidR="00825568">
        <w:t>challenges involved in</w:t>
      </w:r>
      <w:r w:rsidR="004D6ECA">
        <w:t xml:space="preserve">, </w:t>
      </w:r>
      <w:r w:rsidR="00825568">
        <w:t xml:space="preserve">preserving people’s digital </w:t>
      </w:r>
      <w:r w:rsidR="00571D07">
        <w:t>legacy</w:t>
      </w:r>
      <w:r w:rsidR="004D6ECA">
        <w:t xml:space="preserve">. It also discusses the potential </w:t>
      </w:r>
      <w:r w:rsidR="00A57D4B">
        <w:t>funding oppo</w:t>
      </w:r>
      <w:r w:rsidR="00156AEC">
        <w:t>rtunities presented by digital legacy preservation services.</w:t>
      </w:r>
    </w:p>
    <w:p w14:paraId="759C6129" w14:textId="04A963B0" w:rsidR="006426EA" w:rsidRDefault="005919DF" w:rsidP="006426EA">
      <w:r>
        <w:t xml:space="preserve">Pendergrass, Keith L., </w:t>
      </w:r>
      <w:r w:rsidR="00293EAB">
        <w:t>Walker</w:t>
      </w:r>
      <w:r w:rsidR="00B91962">
        <w:t xml:space="preserve"> Sampson, </w:t>
      </w:r>
      <w:r>
        <w:t>Tim</w:t>
      </w:r>
      <w:r w:rsidR="00B91962">
        <w:t xml:space="preserve"> Walsh</w:t>
      </w:r>
      <w:r>
        <w:t>,</w:t>
      </w:r>
      <w:r w:rsidR="00B91962">
        <w:t xml:space="preserve"> and </w:t>
      </w:r>
      <w:r w:rsidR="00293EAB">
        <w:t xml:space="preserve">Laura </w:t>
      </w:r>
      <w:proofErr w:type="spellStart"/>
      <w:r w:rsidR="00293EAB">
        <w:t>Alagna</w:t>
      </w:r>
      <w:proofErr w:type="spellEnd"/>
      <w:r w:rsidR="00293EAB">
        <w:t>.</w:t>
      </w:r>
      <w:r w:rsidR="00100A03">
        <w:t xml:space="preserve"> </w:t>
      </w:r>
      <w:r w:rsidR="00545B88">
        <w:t>“</w:t>
      </w:r>
      <w:r w:rsidR="004E1E51">
        <w:t>Toward Environmentally Sustainable Digital Preservation.”</w:t>
      </w:r>
      <w:r w:rsidR="00E61159">
        <w:t xml:space="preserve"> </w:t>
      </w:r>
      <w:r w:rsidR="00E61159" w:rsidRPr="009E7888">
        <w:rPr>
          <w:i/>
          <w:iCs/>
        </w:rPr>
        <w:t>The American Archivist</w:t>
      </w:r>
      <w:r w:rsidR="00BE2773">
        <w:t xml:space="preserve"> 82, </w:t>
      </w:r>
      <w:r w:rsidR="009E7888">
        <w:t>no. 1</w:t>
      </w:r>
      <w:r w:rsidR="00B8560B">
        <w:t xml:space="preserve"> (Spring/Summer 2019): 165-206</w:t>
      </w:r>
      <w:r w:rsidR="007769EB">
        <w:t>.</w:t>
      </w:r>
      <w:r w:rsidR="00652882">
        <w:t xml:space="preserve"> </w:t>
      </w:r>
      <w:hyperlink r:id="rId18" w:history="1">
        <w:r w:rsidR="00695161" w:rsidRPr="009D04E4">
          <w:rPr>
            <w:rStyle w:val="Hyperlink"/>
          </w:rPr>
          <w:t>https://libproxy.library.unt.edu/login?url=https://search.ebscohost.com/login.aspx?direct=true&amp;db=lls&amp;AN=138647390&amp;scope=site</w:t>
        </w:r>
      </w:hyperlink>
      <w:r w:rsidR="00695161">
        <w:t xml:space="preserve">. </w:t>
      </w:r>
    </w:p>
    <w:p w14:paraId="71620670" w14:textId="1156B788" w:rsidR="00BA2DD8" w:rsidRDefault="00156AEC" w:rsidP="006426EA">
      <w:r>
        <w:lastRenderedPageBreak/>
        <w:tab/>
      </w:r>
      <w:r w:rsidR="00D57E35">
        <w:t xml:space="preserve">This is a good resource for understanding the impact of current digital preservation </w:t>
      </w:r>
      <w:r w:rsidR="00C211F6">
        <w:t xml:space="preserve">methods. It also discusses potential </w:t>
      </w:r>
      <w:r w:rsidR="005F31C9">
        <w:t xml:space="preserve">environmentally </w:t>
      </w:r>
      <w:r w:rsidR="0093534C">
        <w:t xml:space="preserve">sustainable </w:t>
      </w:r>
      <w:r w:rsidR="00C211F6">
        <w:t xml:space="preserve">options for </w:t>
      </w:r>
      <w:r w:rsidR="005F31C9">
        <w:t>long-term digital preservation.</w:t>
      </w:r>
      <w:r w:rsidR="0093534C">
        <w:t xml:space="preserve"> </w:t>
      </w:r>
      <w:r w:rsidR="00280336">
        <w:t>Potential c</w:t>
      </w:r>
      <w:r w:rsidR="0093534C">
        <w:t xml:space="preserve">hanges to </w:t>
      </w:r>
      <w:r w:rsidR="00280336">
        <w:t xml:space="preserve">appraisal and acceptable loss are </w:t>
      </w:r>
      <w:r w:rsidR="008200C3">
        <w:t>mentioned as well.</w:t>
      </w:r>
    </w:p>
    <w:p w14:paraId="12752D63" w14:textId="589DFD08" w:rsidR="00EE1EF4" w:rsidRDefault="00EE1EF4" w:rsidP="00EE1EF4">
      <w:r>
        <w:t xml:space="preserve">Prater, Scott. “How to Talk to IT about Digital Preservation.” </w:t>
      </w:r>
      <w:r>
        <w:rPr>
          <w:i/>
          <w:iCs/>
        </w:rPr>
        <w:t>Journal of Archival Organization</w:t>
      </w:r>
      <w:r>
        <w:t xml:space="preserve"> 14, no. 1-2 (2019): 90-101. </w:t>
      </w:r>
      <w:hyperlink r:id="rId19" w:history="1">
        <w:r w:rsidRPr="009D04E4">
          <w:rPr>
            <w:rStyle w:val="Hyperlink"/>
          </w:rPr>
          <w:t>https://doi.org/10.1080/15332748.2018.1528827</w:t>
        </w:r>
      </w:hyperlink>
      <w:r>
        <w:t xml:space="preserve">. </w:t>
      </w:r>
    </w:p>
    <w:p w14:paraId="40010FF8" w14:textId="098C0E2C" w:rsidR="00BA2DD8" w:rsidRDefault="006B0ADB" w:rsidP="00EE1EF4">
      <w:r>
        <w:tab/>
      </w:r>
      <w:r w:rsidR="00001A8C">
        <w:t xml:space="preserve">This article </w:t>
      </w:r>
      <w:r w:rsidR="00732B0C">
        <w:t>discusses</w:t>
      </w:r>
      <w:r w:rsidR="00001A8C">
        <w:t xml:space="preserve"> various vocabulary and concept</w:t>
      </w:r>
      <w:r w:rsidR="001B7006">
        <w:t xml:space="preserve">s that are important for archivists to </w:t>
      </w:r>
      <w:r w:rsidR="000E4946">
        <w:t xml:space="preserve">know and </w:t>
      </w:r>
      <w:r w:rsidR="001B7006">
        <w:t xml:space="preserve">understand </w:t>
      </w:r>
      <w:r w:rsidR="000E4946">
        <w:t xml:space="preserve">before and when they talk to their institutions IT staff. </w:t>
      </w:r>
      <w:r w:rsidR="006E0196">
        <w:t>The</w:t>
      </w:r>
      <w:r w:rsidR="00732B0C">
        <w:t xml:space="preserve"> </w:t>
      </w:r>
      <w:r w:rsidR="00DB7992">
        <w:t xml:space="preserve">goal </w:t>
      </w:r>
      <w:r w:rsidR="00B93C5F">
        <w:t xml:space="preserve">of the articles </w:t>
      </w:r>
      <w:r w:rsidR="00DB7992">
        <w:t>is</w:t>
      </w:r>
      <w:r w:rsidR="00FC6486">
        <w:t xml:space="preserve"> to </w:t>
      </w:r>
      <w:r w:rsidR="007E0DCA">
        <w:t xml:space="preserve">teach </w:t>
      </w:r>
      <w:r w:rsidR="00DB7992">
        <w:t>archivist</w:t>
      </w:r>
      <w:r w:rsidR="00C33C99">
        <w:t>s</w:t>
      </w:r>
      <w:r w:rsidR="00DB7992">
        <w:t xml:space="preserve"> </w:t>
      </w:r>
      <w:r w:rsidR="007E0DCA">
        <w:t xml:space="preserve">how </w:t>
      </w:r>
      <w:r w:rsidR="00764D6B">
        <w:t xml:space="preserve">to effectively communicate with IT staff what the preservation needs of </w:t>
      </w:r>
      <w:r w:rsidR="007C4A32">
        <w:t>their institutions’</w:t>
      </w:r>
      <w:r w:rsidR="00764D6B">
        <w:t xml:space="preserve"> collections are and </w:t>
      </w:r>
      <w:r w:rsidR="006862D2">
        <w:t>what digital resources they need to meet those need</w:t>
      </w:r>
      <w:r w:rsidR="007C4A32">
        <w:t>s</w:t>
      </w:r>
      <w:r w:rsidR="0020732C">
        <w:t>.</w:t>
      </w:r>
    </w:p>
    <w:p w14:paraId="22283217" w14:textId="03CE84CC" w:rsidR="00E65BE7" w:rsidRDefault="00E65BE7" w:rsidP="00E65BE7">
      <w:r>
        <w:t xml:space="preserve">Rosenthal, David Stuart Holmes. “Format Obsolescence: Assessing the Threat and the Defenses.” </w:t>
      </w:r>
      <w:r>
        <w:rPr>
          <w:i/>
          <w:iCs/>
        </w:rPr>
        <w:t>Library Hi Tech</w:t>
      </w:r>
      <w:r>
        <w:t xml:space="preserve"> 28, no. 2 (2010): 195-210. </w:t>
      </w:r>
      <w:hyperlink r:id="rId20" w:history="1">
        <w:r w:rsidRPr="009D04E4">
          <w:rPr>
            <w:rStyle w:val="Hyperlink"/>
          </w:rPr>
          <w:t>https://doi.org/10.1108/07378831011047613</w:t>
        </w:r>
      </w:hyperlink>
      <w:r>
        <w:t xml:space="preserve">. </w:t>
      </w:r>
    </w:p>
    <w:p w14:paraId="24C94893" w14:textId="6E6678A5" w:rsidR="00BA2DD8" w:rsidRDefault="0020732C" w:rsidP="00E65BE7">
      <w:r>
        <w:tab/>
      </w:r>
      <w:r w:rsidR="001D5232">
        <w:t>This article</w:t>
      </w:r>
      <w:r w:rsidR="00B77A96">
        <w:t xml:space="preserve"> discuss</w:t>
      </w:r>
      <w:r w:rsidR="00ED4927">
        <w:t>es</w:t>
      </w:r>
      <w:r w:rsidR="00B77A96">
        <w:t xml:space="preserve"> how </w:t>
      </w:r>
      <w:r w:rsidR="00595EB4">
        <w:t xml:space="preserve">information professionals can identify and </w:t>
      </w:r>
      <w:r w:rsidR="008778B5">
        <w:t xml:space="preserve">avoid </w:t>
      </w:r>
      <w:r w:rsidR="00DC7DAE">
        <w:t>media formats that may become obsolescent</w:t>
      </w:r>
      <w:r w:rsidR="001D5232">
        <w:t xml:space="preserve">. It also details </w:t>
      </w:r>
      <w:r w:rsidR="00DC7DAE">
        <w:t>how to</w:t>
      </w:r>
      <w:r w:rsidR="00ED4927">
        <w:t xml:space="preserve"> migrate or otherwise transfer data from formats that are already obsolete.</w:t>
      </w:r>
      <w:r w:rsidR="001D5232">
        <w:t xml:space="preserve"> Virtualization as a preservation strategy is also discussed.</w:t>
      </w:r>
    </w:p>
    <w:p w14:paraId="7B1662C9" w14:textId="58F1E74C" w:rsidR="00E65BE7" w:rsidRDefault="00E65BE7" w:rsidP="00E65BE7">
      <w:r>
        <w:t xml:space="preserve">Rosenthal, David Stuart Holmes. “The Medium-Term Prospects for Long-Term Storage Systems.” </w:t>
      </w:r>
      <w:r>
        <w:rPr>
          <w:i/>
          <w:iCs/>
        </w:rPr>
        <w:t>Library Hi Tech</w:t>
      </w:r>
      <w:r>
        <w:t xml:space="preserve"> 35, no. 1 (2017): 11-31. </w:t>
      </w:r>
      <w:hyperlink r:id="rId21" w:history="1">
        <w:r w:rsidRPr="009D04E4">
          <w:rPr>
            <w:rStyle w:val="Hyperlink"/>
          </w:rPr>
          <w:t>https://doi.org/10.1108/LHT-11-2016-0128</w:t>
        </w:r>
      </w:hyperlink>
      <w:r>
        <w:t xml:space="preserve">. </w:t>
      </w:r>
    </w:p>
    <w:p w14:paraId="53433BC7" w14:textId="4ADADCCA" w:rsidR="00BA2DD8" w:rsidRPr="00403E43" w:rsidRDefault="001D5232" w:rsidP="00E65BE7">
      <w:r>
        <w:tab/>
      </w:r>
      <w:r w:rsidR="00D900F0">
        <w:t xml:space="preserve">In this article, Rosenthal discusses </w:t>
      </w:r>
      <w:r w:rsidR="00572A3B">
        <w:t xml:space="preserve">how </w:t>
      </w:r>
      <w:r w:rsidR="00EB4790">
        <w:t xml:space="preserve">long </w:t>
      </w:r>
      <w:r w:rsidR="00572A3B">
        <w:t xml:space="preserve">“long-term” </w:t>
      </w:r>
      <w:r w:rsidR="000326AE">
        <w:t xml:space="preserve">storage systems might </w:t>
      </w:r>
      <w:proofErr w:type="gramStart"/>
      <w:r w:rsidR="000326AE">
        <w:t>actually last</w:t>
      </w:r>
      <w:proofErr w:type="gramEnd"/>
      <w:r w:rsidR="000326AE">
        <w:t xml:space="preserve">. </w:t>
      </w:r>
      <w:r w:rsidR="00A91688">
        <w:t>The various</w:t>
      </w:r>
      <w:r w:rsidR="00BC431E">
        <w:t xml:space="preserve"> current</w:t>
      </w:r>
      <w:r w:rsidR="00A91688">
        <w:t xml:space="preserve"> types of</w:t>
      </w:r>
      <w:r w:rsidR="00217387">
        <w:t xml:space="preserve"> </w:t>
      </w:r>
      <w:r w:rsidR="00A91688">
        <w:t xml:space="preserve">storage media are discussed </w:t>
      </w:r>
      <w:r w:rsidR="002A1424">
        <w:t xml:space="preserve">including their pros and cons for </w:t>
      </w:r>
      <w:r w:rsidR="00217387">
        <w:t xml:space="preserve">long-term digital preservation. </w:t>
      </w:r>
      <w:r w:rsidR="00BC431E">
        <w:t xml:space="preserve">Potential future storage </w:t>
      </w:r>
      <w:r w:rsidR="00DF5749">
        <w:t>mediums are also discussed</w:t>
      </w:r>
      <w:r w:rsidR="00E17F92">
        <w:t>, including the use of DNA as a storage medium.</w:t>
      </w:r>
    </w:p>
    <w:p w14:paraId="41E6A0B5" w14:textId="55593415" w:rsidR="00E65BE7" w:rsidRDefault="00E65BE7" w:rsidP="00E65BE7">
      <w:r>
        <w:t xml:space="preserve">Tripathi, Sneha. “Digital Preservation: Some Underlying Issues for Long-Term Preservation.” </w:t>
      </w:r>
      <w:r>
        <w:rPr>
          <w:i/>
          <w:iCs/>
        </w:rPr>
        <w:t>Library Hi Tech News</w:t>
      </w:r>
      <w:r>
        <w:t xml:space="preserve"> 35, no. 2 (2018): 8-12. </w:t>
      </w:r>
      <w:hyperlink r:id="rId22" w:history="1">
        <w:r w:rsidRPr="009D04E4">
          <w:rPr>
            <w:rStyle w:val="Hyperlink"/>
          </w:rPr>
          <w:t>https://doi.org/10.1108/LHTN-09-2017-0067</w:t>
        </w:r>
      </w:hyperlink>
      <w:r>
        <w:t>.</w:t>
      </w:r>
    </w:p>
    <w:p w14:paraId="5A2FEDF5" w14:textId="76F5F654" w:rsidR="00BA2DD8" w:rsidRDefault="00E17F92" w:rsidP="00E65BE7">
      <w:r>
        <w:tab/>
      </w:r>
      <w:r w:rsidR="00731DE6">
        <w:t xml:space="preserve">This is a </w:t>
      </w:r>
      <w:r w:rsidR="0087672A">
        <w:t>good article</w:t>
      </w:r>
      <w:r w:rsidR="00731DE6">
        <w:t xml:space="preserve"> for understanding</w:t>
      </w:r>
      <w:r w:rsidR="007E6DA0">
        <w:t xml:space="preserve"> the general issues </w:t>
      </w:r>
      <w:r w:rsidR="00455C0F">
        <w:t xml:space="preserve">inherent to digital preservation. </w:t>
      </w:r>
      <w:r w:rsidR="0004781C">
        <w:t xml:space="preserve">Issues related to </w:t>
      </w:r>
      <w:r w:rsidR="00C934FF">
        <w:t xml:space="preserve">metadata, proprietary file formats, and </w:t>
      </w:r>
      <w:r w:rsidR="00A1434D">
        <w:t>natural dis</w:t>
      </w:r>
      <w:r w:rsidR="008C6F33">
        <w:t>asters are just a few of the topics discussed.</w:t>
      </w:r>
    </w:p>
    <w:p w14:paraId="07113F48" w14:textId="7BC8B228" w:rsidR="00E65BE7" w:rsidRDefault="00E65BE7" w:rsidP="00E65BE7">
      <w:r>
        <w:t xml:space="preserve">Vries, Denise de, and Melanie Swalwell. “Creating Disk Images of Born Digital Content: A Case Study Comparing Success Rates of Institutional Versus Private Collections.” </w:t>
      </w:r>
      <w:r>
        <w:rPr>
          <w:i/>
          <w:iCs/>
        </w:rPr>
        <w:t>New Review of Information Networking</w:t>
      </w:r>
      <w:r>
        <w:t xml:space="preserve"> 21, no. 2 (2016): 129-140. </w:t>
      </w:r>
      <w:hyperlink r:id="rId23" w:history="1">
        <w:r w:rsidRPr="009D04E4">
          <w:rPr>
            <w:rStyle w:val="Hyperlink"/>
          </w:rPr>
          <w:t>http://dx.doi.org/10.1080/13614576.2016.1251849</w:t>
        </w:r>
      </w:hyperlink>
      <w:r>
        <w:t xml:space="preserve">. </w:t>
      </w:r>
    </w:p>
    <w:p w14:paraId="5D67A6C9" w14:textId="534B88E5" w:rsidR="00BA2DD8" w:rsidRDefault="00C676B9" w:rsidP="00E65BE7">
      <w:r>
        <w:tab/>
        <w:t xml:space="preserve">This article </w:t>
      </w:r>
      <w:r w:rsidR="002E1F01">
        <w:t>is useful for understanding</w:t>
      </w:r>
      <w:r>
        <w:t xml:space="preserve"> </w:t>
      </w:r>
      <w:r w:rsidR="00CE5141">
        <w:t xml:space="preserve">how </w:t>
      </w:r>
      <w:r w:rsidR="00572F2A">
        <w:t>disk images can be created f</w:t>
      </w:r>
      <w:r w:rsidR="00F95CC7">
        <w:t xml:space="preserve">or </w:t>
      </w:r>
      <w:r w:rsidR="002E1F01">
        <w:t xml:space="preserve">some </w:t>
      </w:r>
      <w:r w:rsidR="00F95CC7">
        <w:t xml:space="preserve">magnetic and optical media formats and what </w:t>
      </w:r>
      <w:r w:rsidR="002E1F01">
        <w:t xml:space="preserve">kind of problems may arise during the process. </w:t>
      </w:r>
      <w:r w:rsidR="0064028E">
        <w:t xml:space="preserve">During the research undertaken for the article, the authors discovered that </w:t>
      </w:r>
      <w:r w:rsidR="00B00ED8">
        <w:t xml:space="preserve">media </w:t>
      </w:r>
      <w:r w:rsidR="00B00ED8">
        <w:lastRenderedPageBreak/>
        <w:t xml:space="preserve">in private collections was far more likely to </w:t>
      </w:r>
      <w:r w:rsidR="00C8492C">
        <w:t>suffer from copy</w:t>
      </w:r>
      <w:r w:rsidR="00B52018">
        <w:t xml:space="preserve">ing errors than those stored in archival institutions. </w:t>
      </w:r>
    </w:p>
    <w:p w14:paraId="5AA6EB0B" w14:textId="6C764967" w:rsidR="00E65BE7" w:rsidRDefault="00E65BE7" w:rsidP="00E65BE7">
      <w:proofErr w:type="spellStart"/>
      <w:r>
        <w:t>Weisbrod</w:t>
      </w:r>
      <w:proofErr w:type="spellEnd"/>
      <w:r>
        <w:t xml:space="preserve">, Dirk. “Cloud-Supported Preservation of Digital Papers: A Solution for Special Collections?” </w:t>
      </w:r>
      <w:r>
        <w:rPr>
          <w:i/>
          <w:iCs/>
        </w:rPr>
        <w:t>LIBER Quarterly</w:t>
      </w:r>
      <w:r>
        <w:t xml:space="preserve"> 25, no. 3 (2016): 136-151. </w:t>
      </w:r>
      <w:hyperlink r:id="rId24" w:history="1">
        <w:r w:rsidRPr="009D04E4">
          <w:rPr>
            <w:rStyle w:val="Hyperlink"/>
          </w:rPr>
          <w:t>https://doi.org/10.18352/lq.10114</w:t>
        </w:r>
      </w:hyperlink>
      <w:r>
        <w:t xml:space="preserve">. </w:t>
      </w:r>
    </w:p>
    <w:p w14:paraId="10EAF333" w14:textId="3B60AAA9" w:rsidR="00BA2DD8" w:rsidRDefault="00B52018" w:rsidP="00E65BE7">
      <w:r>
        <w:tab/>
        <w:t xml:space="preserve">This </w:t>
      </w:r>
      <w:r w:rsidR="00137434">
        <w:t xml:space="preserve">article </w:t>
      </w:r>
      <w:r w:rsidR="00EE5A42">
        <w:t>looks at</w:t>
      </w:r>
      <w:r w:rsidR="00137434">
        <w:t xml:space="preserve"> how clou</w:t>
      </w:r>
      <w:r w:rsidR="003E58EC">
        <w:t xml:space="preserve">d technologies could be used to </w:t>
      </w:r>
      <w:r w:rsidR="00F24AC4">
        <w:t>enable creators to self-archive their digital papers</w:t>
      </w:r>
      <w:r w:rsidR="00EE5A42">
        <w:t>. It also explores the viability of the cloud as a</w:t>
      </w:r>
      <w:r w:rsidR="003E384E">
        <w:t xml:space="preserve"> digital preservation platform. </w:t>
      </w:r>
    </w:p>
    <w:p w14:paraId="1A319026" w14:textId="2080ABE5" w:rsidR="00BA2DD8" w:rsidRDefault="00BA2DD8" w:rsidP="00BA2DD8">
      <w:r>
        <w:t xml:space="preserve">Zhu, Bing, Richard Marciano, Reagan Moore, Laurin Herr, and Jurgen Schulze. “Digital Repository: Preservation Environment and Policy Implementation.” </w:t>
      </w:r>
      <w:r>
        <w:rPr>
          <w:i/>
          <w:iCs/>
        </w:rPr>
        <w:t>International Journal on Digital Libraries</w:t>
      </w:r>
      <w:r>
        <w:t xml:space="preserve"> 12 (2012): 41-49. </w:t>
      </w:r>
      <w:hyperlink r:id="rId25" w:history="1">
        <w:r w:rsidRPr="009D04E4">
          <w:rPr>
            <w:rStyle w:val="Hyperlink"/>
          </w:rPr>
          <w:t>https://doi.org/10.1007/s00799-012-0082-3</w:t>
        </w:r>
      </w:hyperlink>
      <w:r>
        <w:t xml:space="preserve">. </w:t>
      </w:r>
    </w:p>
    <w:p w14:paraId="034F24CC" w14:textId="21B2CFD1" w:rsidR="00BA2DD8" w:rsidRDefault="009549B9" w:rsidP="00BA2DD8">
      <w:r>
        <w:tab/>
      </w:r>
      <w:r w:rsidR="00EA2B08">
        <w:t xml:space="preserve">This article discusses </w:t>
      </w:r>
      <w:r w:rsidR="001E0A0B">
        <w:t xml:space="preserve">digital distributed repositories </w:t>
      </w:r>
      <w:r w:rsidR="00726643">
        <w:t xml:space="preserve">and how systems like the integrated Rule-Oriented </w:t>
      </w:r>
      <w:r w:rsidR="00373598">
        <w:t>System (</w:t>
      </w:r>
      <w:proofErr w:type="spellStart"/>
      <w:r w:rsidR="00373598">
        <w:t>iRODS</w:t>
      </w:r>
      <w:proofErr w:type="spellEnd"/>
      <w:r w:rsidR="00373598">
        <w:t xml:space="preserve">) can be used to manage such repositories. Some </w:t>
      </w:r>
      <w:r w:rsidR="00AE3722">
        <w:t xml:space="preserve">key concepts </w:t>
      </w:r>
      <w:r w:rsidR="00906A6E">
        <w:t xml:space="preserve">that </w:t>
      </w:r>
      <w:r w:rsidR="00AE3722">
        <w:t>are mentioned</w:t>
      </w:r>
      <w:r w:rsidR="00906A6E">
        <w:t xml:space="preserve"> a</w:t>
      </w:r>
      <w:r w:rsidR="00E8794A">
        <w:t>re policy mapping and micro-services.</w:t>
      </w:r>
    </w:p>
    <w:p w14:paraId="5D992422" w14:textId="0E4346DB" w:rsidR="00762180" w:rsidRDefault="00F9053C" w:rsidP="006426EA">
      <w:proofErr w:type="spellStart"/>
      <w:r>
        <w:t>Zierau</w:t>
      </w:r>
      <w:proofErr w:type="spellEnd"/>
      <w:r>
        <w:t xml:space="preserve">, </w:t>
      </w:r>
      <w:r w:rsidR="006C4B10">
        <w:t xml:space="preserve">Eld Maj-Britt </w:t>
      </w:r>
      <w:proofErr w:type="spellStart"/>
      <w:r w:rsidR="006C4B10">
        <w:t>Olm</w:t>
      </w:r>
      <w:r w:rsidR="006C4B10">
        <w:rPr>
          <w:rFonts w:cs="Times New Roman"/>
        </w:rPr>
        <w:t>ü</w:t>
      </w:r>
      <w:r w:rsidR="00B16FEE">
        <w:t>tz</w:t>
      </w:r>
      <w:proofErr w:type="spellEnd"/>
      <w:r w:rsidR="00B16FEE">
        <w:t xml:space="preserve">. “A </w:t>
      </w:r>
      <w:r w:rsidR="00AF6B58">
        <w:t>H</w:t>
      </w:r>
      <w:r w:rsidR="00B16FEE">
        <w:t xml:space="preserve">olistic </w:t>
      </w:r>
      <w:r w:rsidR="00AF6B58">
        <w:t>A</w:t>
      </w:r>
      <w:r w:rsidR="00B16FEE">
        <w:t xml:space="preserve">pproach to </w:t>
      </w:r>
      <w:r w:rsidR="00AF6B58">
        <w:t>B</w:t>
      </w:r>
      <w:r w:rsidR="00B16FEE">
        <w:t xml:space="preserve">it </w:t>
      </w:r>
      <w:r w:rsidR="00AF6B58">
        <w:t>P</w:t>
      </w:r>
      <w:r w:rsidR="00B16FEE">
        <w:t xml:space="preserve">reservation.” </w:t>
      </w:r>
      <w:r w:rsidR="00B16FEE">
        <w:rPr>
          <w:i/>
          <w:iCs/>
        </w:rPr>
        <w:t>Library Hi Tech</w:t>
      </w:r>
      <w:r w:rsidR="00B16FEE">
        <w:t xml:space="preserve"> </w:t>
      </w:r>
      <w:r w:rsidR="00DB4F53">
        <w:t>30, no. 3 (</w:t>
      </w:r>
      <w:r w:rsidR="002271F9">
        <w:t xml:space="preserve">August </w:t>
      </w:r>
      <w:r w:rsidR="00DB4F53">
        <w:t>2012): 472</w:t>
      </w:r>
      <w:r w:rsidR="002D1B32">
        <w:t xml:space="preserve">-489. </w:t>
      </w:r>
      <w:hyperlink r:id="rId26" w:history="1">
        <w:r w:rsidR="00A33CFC" w:rsidRPr="00FB6D66">
          <w:rPr>
            <w:rStyle w:val="Hyperlink"/>
          </w:rPr>
          <w:t>https://doi.org/10.1108/07378831211266618</w:t>
        </w:r>
      </w:hyperlink>
      <w:r w:rsidR="00A33CFC">
        <w:t xml:space="preserve">. </w:t>
      </w:r>
    </w:p>
    <w:p w14:paraId="09F28EB2" w14:textId="21E81C29" w:rsidR="004D218D" w:rsidRPr="00C432A7" w:rsidRDefault="00E8794A" w:rsidP="006426EA">
      <w:r>
        <w:tab/>
      </w:r>
      <w:r w:rsidR="00307B7A">
        <w:t xml:space="preserve">In this article, </w:t>
      </w:r>
      <w:proofErr w:type="spellStart"/>
      <w:r w:rsidR="00307B7A">
        <w:t>Zierau</w:t>
      </w:r>
      <w:proofErr w:type="spellEnd"/>
      <w:r w:rsidR="002420FC">
        <w:t xml:space="preserve"> </w:t>
      </w:r>
      <w:r w:rsidR="00E87BED">
        <w:t xml:space="preserve">analyzes the </w:t>
      </w:r>
      <w:r w:rsidR="00F31616">
        <w:t>various methods for bit preservation</w:t>
      </w:r>
      <w:r w:rsidR="005323C2">
        <w:t xml:space="preserve"> and how institutions can determine what method(s) will work best for the</w:t>
      </w:r>
      <w:r w:rsidR="001D26E6">
        <w:t>ir digital collections</w:t>
      </w:r>
      <w:r w:rsidR="005323C2">
        <w:t xml:space="preserve"> </w:t>
      </w:r>
      <w:r w:rsidR="006A42AB">
        <w:t xml:space="preserve">while </w:t>
      </w:r>
      <w:proofErr w:type="gramStart"/>
      <w:r w:rsidR="006A42AB">
        <w:t>taking into account</w:t>
      </w:r>
      <w:proofErr w:type="gramEnd"/>
      <w:r w:rsidR="006A42AB">
        <w:t xml:space="preserve"> </w:t>
      </w:r>
      <w:r w:rsidR="00656114">
        <w:t xml:space="preserve">important factors like confidentiality, availability, and costs. </w:t>
      </w:r>
      <w:r w:rsidR="00725AC4">
        <w:t>It</w:t>
      </w:r>
      <w:r w:rsidR="001C24C4">
        <w:t xml:space="preserve"> </w:t>
      </w:r>
      <w:r w:rsidR="00725AC4">
        <w:t xml:space="preserve">touches on </w:t>
      </w:r>
      <w:r w:rsidR="001C24C4">
        <w:t xml:space="preserve">notable </w:t>
      </w:r>
      <w:r w:rsidR="00A74E9B">
        <w:t>topics</w:t>
      </w:r>
      <w:r w:rsidR="00725AC4">
        <w:t xml:space="preserve"> like</w:t>
      </w:r>
      <w:r w:rsidR="00A74E9B">
        <w:t xml:space="preserve"> the</w:t>
      </w:r>
      <w:r w:rsidR="00D67C44">
        <w:t xml:space="preserve"> IR-BR model</w:t>
      </w:r>
      <w:r w:rsidR="00F33F33">
        <w:t xml:space="preserve"> and the</w:t>
      </w:r>
      <w:r w:rsidR="00A74E9B">
        <w:t xml:space="preserve"> </w:t>
      </w:r>
      <w:r w:rsidR="00342309">
        <w:t>L</w:t>
      </w:r>
      <w:r w:rsidR="00637B84">
        <w:t xml:space="preserve">OCKSS system (Lots </w:t>
      </w:r>
      <w:proofErr w:type="gramStart"/>
      <w:r w:rsidR="00637B84">
        <w:t>Of</w:t>
      </w:r>
      <w:proofErr w:type="gramEnd"/>
      <w:r w:rsidR="00637B84">
        <w:t xml:space="preserve"> Copies Keep Stuff Safe)</w:t>
      </w:r>
      <w:r w:rsidR="00F33F33">
        <w:t>.</w:t>
      </w:r>
    </w:p>
    <w:sectPr w:rsidR="004D218D" w:rsidRPr="00C432A7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1D92" w14:textId="77777777" w:rsidR="00C45BEF" w:rsidRDefault="00C45BEF" w:rsidP="005E33C1">
      <w:pPr>
        <w:spacing w:after="0" w:line="240" w:lineRule="auto"/>
      </w:pPr>
      <w:r>
        <w:separator/>
      </w:r>
    </w:p>
  </w:endnote>
  <w:endnote w:type="continuationSeparator" w:id="0">
    <w:p w14:paraId="1F04B92C" w14:textId="77777777" w:rsidR="00C45BEF" w:rsidRDefault="00C45BEF" w:rsidP="005E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302F" w14:textId="77777777" w:rsidR="00C45BEF" w:rsidRDefault="00C45BEF" w:rsidP="005E33C1">
      <w:pPr>
        <w:spacing w:after="0" w:line="240" w:lineRule="auto"/>
      </w:pPr>
      <w:r>
        <w:separator/>
      </w:r>
    </w:p>
  </w:footnote>
  <w:footnote w:type="continuationSeparator" w:id="0">
    <w:p w14:paraId="7043A0BA" w14:textId="77777777" w:rsidR="00C45BEF" w:rsidRDefault="00C45BEF" w:rsidP="005E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C65F" w14:textId="4E0B92E6" w:rsidR="005E33C1" w:rsidRDefault="005E33C1">
    <w:pPr>
      <w:pStyle w:val="Header"/>
    </w:pPr>
    <w:r>
      <w:t>Zachary Catt</w:t>
    </w:r>
    <w:r>
      <w:tab/>
      <w:t>INFO 5295.001</w:t>
    </w:r>
    <w:r>
      <w:tab/>
      <w:t>October 8,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C1"/>
    <w:rsid w:val="00001A8C"/>
    <w:rsid w:val="00007A49"/>
    <w:rsid w:val="00013363"/>
    <w:rsid w:val="000158CF"/>
    <w:rsid w:val="00026994"/>
    <w:rsid w:val="000277EF"/>
    <w:rsid w:val="00027A9B"/>
    <w:rsid w:val="000303CA"/>
    <w:rsid w:val="000326AE"/>
    <w:rsid w:val="00033176"/>
    <w:rsid w:val="0004781C"/>
    <w:rsid w:val="0005653D"/>
    <w:rsid w:val="00070484"/>
    <w:rsid w:val="000736F5"/>
    <w:rsid w:val="00076FFE"/>
    <w:rsid w:val="00077B83"/>
    <w:rsid w:val="000834F0"/>
    <w:rsid w:val="000A0ED6"/>
    <w:rsid w:val="000B76FA"/>
    <w:rsid w:val="000E40CE"/>
    <w:rsid w:val="000E4946"/>
    <w:rsid w:val="000F5E9F"/>
    <w:rsid w:val="000F6E8D"/>
    <w:rsid w:val="00100A03"/>
    <w:rsid w:val="001335EE"/>
    <w:rsid w:val="00137434"/>
    <w:rsid w:val="00156AEC"/>
    <w:rsid w:val="0016168F"/>
    <w:rsid w:val="001941D2"/>
    <w:rsid w:val="001A26E5"/>
    <w:rsid w:val="001A72F0"/>
    <w:rsid w:val="001B41E5"/>
    <w:rsid w:val="001B6650"/>
    <w:rsid w:val="001B7006"/>
    <w:rsid w:val="001C24C4"/>
    <w:rsid w:val="001D26E6"/>
    <w:rsid w:val="001D5232"/>
    <w:rsid w:val="001E0A0B"/>
    <w:rsid w:val="001E6792"/>
    <w:rsid w:val="0020732C"/>
    <w:rsid w:val="00217387"/>
    <w:rsid w:val="002271F9"/>
    <w:rsid w:val="002420FC"/>
    <w:rsid w:val="002438BD"/>
    <w:rsid w:val="0025212E"/>
    <w:rsid w:val="00272B9F"/>
    <w:rsid w:val="00277B19"/>
    <w:rsid w:val="00280336"/>
    <w:rsid w:val="0028702B"/>
    <w:rsid w:val="002936D6"/>
    <w:rsid w:val="00293EAB"/>
    <w:rsid w:val="002A1424"/>
    <w:rsid w:val="002A2054"/>
    <w:rsid w:val="002A384C"/>
    <w:rsid w:val="002C7D38"/>
    <w:rsid w:val="002D1B32"/>
    <w:rsid w:val="002D42D9"/>
    <w:rsid w:val="002D4EB1"/>
    <w:rsid w:val="002E1F01"/>
    <w:rsid w:val="002F5784"/>
    <w:rsid w:val="00307B7A"/>
    <w:rsid w:val="003129D9"/>
    <w:rsid w:val="00327B08"/>
    <w:rsid w:val="003336D0"/>
    <w:rsid w:val="003371D1"/>
    <w:rsid w:val="00342309"/>
    <w:rsid w:val="003437E1"/>
    <w:rsid w:val="0035326C"/>
    <w:rsid w:val="00355B19"/>
    <w:rsid w:val="00362294"/>
    <w:rsid w:val="00373598"/>
    <w:rsid w:val="003764EA"/>
    <w:rsid w:val="003963F6"/>
    <w:rsid w:val="003A2024"/>
    <w:rsid w:val="003A7430"/>
    <w:rsid w:val="003B7262"/>
    <w:rsid w:val="003E384E"/>
    <w:rsid w:val="003E58EC"/>
    <w:rsid w:val="003F0D34"/>
    <w:rsid w:val="003F5814"/>
    <w:rsid w:val="00403E43"/>
    <w:rsid w:val="004064F7"/>
    <w:rsid w:val="0040753F"/>
    <w:rsid w:val="00441BFA"/>
    <w:rsid w:val="00442227"/>
    <w:rsid w:val="00455C0F"/>
    <w:rsid w:val="004649BA"/>
    <w:rsid w:val="00482A8D"/>
    <w:rsid w:val="0048639B"/>
    <w:rsid w:val="00494CD1"/>
    <w:rsid w:val="004B6596"/>
    <w:rsid w:val="004B708D"/>
    <w:rsid w:val="004D00EB"/>
    <w:rsid w:val="004D0D34"/>
    <w:rsid w:val="004D218D"/>
    <w:rsid w:val="004D6ECA"/>
    <w:rsid w:val="004E061C"/>
    <w:rsid w:val="004E14EC"/>
    <w:rsid w:val="004E1E51"/>
    <w:rsid w:val="004F3178"/>
    <w:rsid w:val="004F5C64"/>
    <w:rsid w:val="0052398B"/>
    <w:rsid w:val="005323C2"/>
    <w:rsid w:val="0053447E"/>
    <w:rsid w:val="00543659"/>
    <w:rsid w:val="00545B88"/>
    <w:rsid w:val="0055442B"/>
    <w:rsid w:val="00555985"/>
    <w:rsid w:val="00567EF8"/>
    <w:rsid w:val="00571D07"/>
    <w:rsid w:val="00572A3B"/>
    <w:rsid w:val="00572F2A"/>
    <w:rsid w:val="00586F4B"/>
    <w:rsid w:val="00587FB6"/>
    <w:rsid w:val="005919DF"/>
    <w:rsid w:val="00595E1E"/>
    <w:rsid w:val="00595EB4"/>
    <w:rsid w:val="005B63F7"/>
    <w:rsid w:val="005B7AEA"/>
    <w:rsid w:val="005C49DC"/>
    <w:rsid w:val="005E33C1"/>
    <w:rsid w:val="005E5010"/>
    <w:rsid w:val="005F1125"/>
    <w:rsid w:val="005F2211"/>
    <w:rsid w:val="005F31C9"/>
    <w:rsid w:val="005F33FA"/>
    <w:rsid w:val="005F5BE0"/>
    <w:rsid w:val="00606C94"/>
    <w:rsid w:val="0062421B"/>
    <w:rsid w:val="00625707"/>
    <w:rsid w:val="00626271"/>
    <w:rsid w:val="006378EE"/>
    <w:rsid w:val="00637B84"/>
    <w:rsid w:val="0064028E"/>
    <w:rsid w:val="006426EA"/>
    <w:rsid w:val="00651ABC"/>
    <w:rsid w:val="00652882"/>
    <w:rsid w:val="00654A2B"/>
    <w:rsid w:val="00656114"/>
    <w:rsid w:val="00671235"/>
    <w:rsid w:val="0067239C"/>
    <w:rsid w:val="006758B6"/>
    <w:rsid w:val="006862D2"/>
    <w:rsid w:val="00695161"/>
    <w:rsid w:val="006A42AB"/>
    <w:rsid w:val="006A75BA"/>
    <w:rsid w:val="006B0992"/>
    <w:rsid w:val="006B0ADB"/>
    <w:rsid w:val="006C4B10"/>
    <w:rsid w:val="006D1241"/>
    <w:rsid w:val="006D56A3"/>
    <w:rsid w:val="006E0196"/>
    <w:rsid w:val="006E0700"/>
    <w:rsid w:val="006E560B"/>
    <w:rsid w:val="006F5FE3"/>
    <w:rsid w:val="007126C7"/>
    <w:rsid w:val="007202E7"/>
    <w:rsid w:val="0072382C"/>
    <w:rsid w:val="00725AC4"/>
    <w:rsid w:val="00726643"/>
    <w:rsid w:val="00730449"/>
    <w:rsid w:val="00731DE6"/>
    <w:rsid w:val="00732061"/>
    <w:rsid w:val="00732B0C"/>
    <w:rsid w:val="0073427E"/>
    <w:rsid w:val="00760EBA"/>
    <w:rsid w:val="00762180"/>
    <w:rsid w:val="00764B39"/>
    <w:rsid w:val="00764D6B"/>
    <w:rsid w:val="007769EB"/>
    <w:rsid w:val="00782D43"/>
    <w:rsid w:val="00783688"/>
    <w:rsid w:val="0078545D"/>
    <w:rsid w:val="007A2084"/>
    <w:rsid w:val="007A63BD"/>
    <w:rsid w:val="007A773A"/>
    <w:rsid w:val="007C14B7"/>
    <w:rsid w:val="007C4A32"/>
    <w:rsid w:val="007E0DCA"/>
    <w:rsid w:val="007E267C"/>
    <w:rsid w:val="007E5631"/>
    <w:rsid w:val="007E5AB1"/>
    <w:rsid w:val="007E6D7C"/>
    <w:rsid w:val="007E6DA0"/>
    <w:rsid w:val="007F49C9"/>
    <w:rsid w:val="007F7968"/>
    <w:rsid w:val="00801E76"/>
    <w:rsid w:val="00802A28"/>
    <w:rsid w:val="00816393"/>
    <w:rsid w:val="008200C3"/>
    <w:rsid w:val="00825568"/>
    <w:rsid w:val="00845FDD"/>
    <w:rsid w:val="0087672A"/>
    <w:rsid w:val="008778B5"/>
    <w:rsid w:val="00880AF1"/>
    <w:rsid w:val="00887A37"/>
    <w:rsid w:val="008A1F9A"/>
    <w:rsid w:val="008A5F39"/>
    <w:rsid w:val="008C2DA8"/>
    <w:rsid w:val="008C6F33"/>
    <w:rsid w:val="008D12E1"/>
    <w:rsid w:val="008F354C"/>
    <w:rsid w:val="00906A6E"/>
    <w:rsid w:val="0091315D"/>
    <w:rsid w:val="0093051C"/>
    <w:rsid w:val="009343DC"/>
    <w:rsid w:val="009351E1"/>
    <w:rsid w:val="0093534C"/>
    <w:rsid w:val="00950A04"/>
    <w:rsid w:val="00954226"/>
    <w:rsid w:val="009549B9"/>
    <w:rsid w:val="00957CC5"/>
    <w:rsid w:val="009643B7"/>
    <w:rsid w:val="00985CC3"/>
    <w:rsid w:val="00990796"/>
    <w:rsid w:val="00991BBD"/>
    <w:rsid w:val="00992CDF"/>
    <w:rsid w:val="009A5B3C"/>
    <w:rsid w:val="009B5CFB"/>
    <w:rsid w:val="009B6716"/>
    <w:rsid w:val="009D5AE9"/>
    <w:rsid w:val="009E0814"/>
    <w:rsid w:val="009E7888"/>
    <w:rsid w:val="009F56BF"/>
    <w:rsid w:val="00A06425"/>
    <w:rsid w:val="00A07D67"/>
    <w:rsid w:val="00A1434D"/>
    <w:rsid w:val="00A22D10"/>
    <w:rsid w:val="00A33CFC"/>
    <w:rsid w:val="00A57D4B"/>
    <w:rsid w:val="00A61130"/>
    <w:rsid w:val="00A61F0F"/>
    <w:rsid w:val="00A643AB"/>
    <w:rsid w:val="00A737B5"/>
    <w:rsid w:val="00A74E9B"/>
    <w:rsid w:val="00A91688"/>
    <w:rsid w:val="00A96A68"/>
    <w:rsid w:val="00AB5D3A"/>
    <w:rsid w:val="00AC2914"/>
    <w:rsid w:val="00AC7CF1"/>
    <w:rsid w:val="00AD0035"/>
    <w:rsid w:val="00AE3722"/>
    <w:rsid w:val="00AF6B58"/>
    <w:rsid w:val="00B00ED8"/>
    <w:rsid w:val="00B03CE6"/>
    <w:rsid w:val="00B11AC0"/>
    <w:rsid w:val="00B14632"/>
    <w:rsid w:val="00B16FEE"/>
    <w:rsid w:val="00B20EEE"/>
    <w:rsid w:val="00B40BE8"/>
    <w:rsid w:val="00B47253"/>
    <w:rsid w:val="00B504D6"/>
    <w:rsid w:val="00B52018"/>
    <w:rsid w:val="00B654CC"/>
    <w:rsid w:val="00B70B6B"/>
    <w:rsid w:val="00B77A96"/>
    <w:rsid w:val="00B82C42"/>
    <w:rsid w:val="00B8560B"/>
    <w:rsid w:val="00B91962"/>
    <w:rsid w:val="00B93C5F"/>
    <w:rsid w:val="00BA2DD8"/>
    <w:rsid w:val="00BB377F"/>
    <w:rsid w:val="00BC08F1"/>
    <w:rsid w:val="00BC1253"/>
    <w:rsid w:val="00BC431E"/>
    <w:rsid w:val="00BE071D"/>
    <w:rsid w:val="00BE1FB9"/>
    <w:rsid w:val="00BE2773"/>
    <w:rsid w:val="00BE6E5A"/>
    <w:rsid w:val="00BF4BC1"/>
    <w:rsid w:val="00C02600"/>
    <w:rsid w:val="00C117DD"/>
    <w:rsid w:val="00C211F6"/>
    <w:rsid w:val="00C33C99"/>
    <w:rsid w:val="00C343DA"/>
    <w:rsid w:val="00C35620"/>
    <w:rsid w:val="00C432A7"/>
    <w:rsid w:val="00C45BEF"/>
    <w:rsid w:val="00C525E7"/>
    <w:rsid w:val="00C53548"/>
    <w:rsid w:val="00C6652A"/>
    <w:rsid w:val="00C676B9"/>
    <w:rsid w:val="00C679FA"/>
    <w:rsid w:val="00C72DE9"/>
    <w:rsid w:val="00C8492C"/>
    <w:rsid w:val="00C934FF"/>
    <w:rsid w:val="00CA104D"/>
    <w:rsid w:val="00CB1523"/>
    <w:rsid w:val="00CB2CB6"/>
    <w:rsid w:val="00CC1531"/>
    <w:rsid w:val="00CC5944"/>
    <w:rsid w:val="00CD2534"/>
    <w:rsid w:val="00CD396E"/>
    <w:rsid w:val="00CD58C2"/>
    <w:rsid w:val="00CE5141"/>
    <w:rsid w:val="00CE5FA1"/>
    <w:rsid w:val="00CE6F27"/>
    <w:rsid w:val="00CF09A7"/>
    <w:rsid w:val="00D03CAE"/>
    <w:rsid w:val="00D14398"/>
    <w:rsid w:val="00D21DEC"/>
    <w:rsid w:val="00D27408"/>
    <w:rsid w:val="00D33DB1"/>
    <w:rsid w:val="00D352A1"/>
    <w:rsid w:val="00D37641"/>
    <w:rsid w:val="00D54B93"/>
    <w:rsid w:val="00D57E35"/>
    <w:rsid w:val="00D67C44"/>
    <w:rsid w:val="00D711D3"/>
    <w:rsid w:val="00D900F0"/>
    <w:rsid w:val="00DA696A"/>
    <w:rsid w:val="00DA6B03"/>
    <w:rsid w:val="00DB4B88"/>
    <w:rsid w:val="00DB4F53"/>
    <w:rsid w:val="00DB5264"/>
    <w:rsid w:val="00DB61ED"/>
    <w:rsid w:val="00DB7638"/>
    <w:rsid w:val="00DB7992"/>
    <w:rsid w:val="00DC183E"/>
    <w:rsid w:val="00DC528C"/>
    <w:rsid w:val="00DC7DAE"/>
    <w:rsid w:val="00DD3216"/>
    <w:rsid w:val="00DE76AB"/>
    <w:rsid w:val="00DF118E"/>
    <w:rsid w:val="00DF5749"/>
    <w:rsid w:val="00E034B6"/>
    <w:rsid w:val="00E17F92"/>
    <w:rsid w:val="00E45596"/>
    <w:rsid w:val="00E46AE1"/>
    <w:rsid w:val="00E479A4"/>
    <w:rsid w:val="00E57DE6"/>
    <w:rsid w:val="00E61159"/>
    <w:rsid w:val="00E61257"/>
    <w:rsid w:val="00E65BE7"/>
    <w:rsid w:val="00E80EBC"/>
    <w:rsid w:val="00E80F52"/>
    <w:rsid w:val="00E844D7"/>
    <w:rsid w:val="00E8794A"/>
    <w:rsid w:val="00E87BED"/>
    <w:rsid w:val="00EA2B08"/>
    <w:rsid w:val="00EB3912"/>
    <w:rsid w:val="00EB4790"/>
    <w:rsid w:val="00EB6D9C"/>
    <w:rsid w:val="00EC4473"/>
    <w:rsid w:val="00ED03E2"/>
    <w:rsid w:val="00ED4927"/>
    <w:rsid w:val="00EE1EF4"/>
    <w:rsid w:val="00EE5A42"/>
    <w:rsid w:val="00F01B88"/>
    <w:rsid w:val="00F102CE"/>
    <w:rsid w:val="00F243FA"/>
    <w:rsid w:val="00F24AC4"/>
    <w:rsid w:val="00F31616"/>
    <w:rsid w:val="00F33F33"/>
    <w:rsid w:val="00F33F85"/>
    <w:rsid w:val="00F4213A"/>
    <w:rsid w:val="00F6483C"/>
    <w:rsid w:val="00F80263"/>
    <w:rsid w:val="00F8069A"/>
    <w:rsid w:val="00F816FB"/>
    <w:rsid w:val="00F9053C"/>
    <w:rsid w:val="00F944C2"/>
    <w:rsid w:val="00F94EC7"/>
    <w:rsid w:val="00F95CC7"/>
    <w:rsid w:val="00FA01B8"/>
    <w:rsid w:val="00FA4CC6"/>
    <w:rsid w:val="00FA69CE"/>
    <w:rsid w:val="00FB1AD6"/>
    <w:rsid w:val="00FB7280"/>
    <w:rsid w:val="00FC5FF8"/>
    <w:rsid w:val="00FC6227"/>
    <w:rsid w:val="00FC6486"/>
    <w:rsid w:val="00FD519F"/>
    <w:rsid w:val="00FD617D"/>
    <w:rsid w:val="00FE186E"/>
    <w:rsid w:val="00FE697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7686"/>
  <w15:chartTrackingRefBased/>
  <w15:docId w15:val="{2ADA91FC-9094-4D25-BAAA-A98FF3A6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14"/>
    <w:pPr>
      <w:ind w:left="720" w:hanging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34B6"/>
    <w:pPr>
      <w:spacing w:after="0" w:line="48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4B6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5E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3C1"/>
  </w:style>
  <w:style w:type="paragraph" w:styleId="Footer">
    <w:name w:val="footer"/>
    <w:basedOn w:val="Normal"/>
    <w:link w:val="FooterChar"/>
    <w:uiPriority w:val="99"/>
    <w:unhideWhenUsed/>
    <w:rsid w:val="005E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3C1"/>
  </w:style>
  <w:style w:type="character" w:styleId="Hyperlink">
    <w:name w:val="Hyperlink"/>
    <w:basedOn w:val="DefaultParagraphFont"/>
    <w:uiPriority w:val="99"/>
    <w:unhideWhenUsed/>
    <w:rsid w:val="00BE0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80/0361526X.2020.1697591" TargetMode="External"/><Relationship Id="rId18" Type="http://schemas.openxmlformats.org/officeDocument/2006/relationships/hyperlink" Target="https://libproxy.library.unt.edu/login?url=https://search.ebscohost.com/login.aspx?direct=true&amp;db=lls&amp;AN=138647390&amp;scope=site" TargetMode="External"/><Relationship Id="rId26" Type="http://schemas.openxmlformats.org/officeDocument/2006/relationships/hyperlink" Target="https://doi.org/10.1108/073788312112666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08/LHT-11-2016-01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515/res-2017-0016" TargetMode="External"/><Relationship Id="rId17" Type="http://schemas.openxmlformats.org/officeDocument/2006/relationships/hyperlink" Target="https://doi.org/10.1177/0961000620948574" TargetMode="External"/><Relationship Id="rId25" Type="http://schemas.openxmlformats.org/officeDocument/2006/relationships/hyperlink" Target="https://doi.org/10.1007/s00799-012-0082-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25159/2663-659X/7123" TargetMode="External"/><Relationship Id="rId20" Type="http://schemas.openxmlformats.org/officeDocument/2006/relationships/hyperlink" Target="https://doi.org/10.1108/073788310110476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08/LHT-06-2017-0122" TargetMode="External"/><Relationship Id="rId24" Type="http://schemas.openxmlformats.org/officeDocument/2006/relationships/hyperlink" Target="https://doi.org/10.18352/lq.101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proxy.library.unt.edu/login?url=https://search.ebscohost.com/login.aspx?direct=true&amp;db=lls&amp;AN=133357083&amp;scope=site" TargetMode="External"/><Relationship Id="rId23" Type="http://schemas.openxmlformats.org/officeDocument/2006/relationships/hyperlink" Target="http://dx.doi.org/10.1080/13614576.2016.12518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108/LHT-06-2017-0117" TargetMode="External"/><Relationship Id="rId19" Type="http://schemas.openxmlformats.org/officeDocument/2006/relationships/hyperlink" Target="https://doi.org/10.1080/15332748.2018.1528827" TargetMode="External"/><Relationship Id="rId4" Type="http://schemas.openxmlformats.org/officeDocument/2006/relationships/styles" Target="styles.xml"/><Relationship Id="rId9" Type="http://schemas.openxmlformats.org/officeDocument/2006/relationships/hyperlink" Target="https://libproxy.library.unt.edu/login?url=https://search.ebscohost.com/login.aspx?direct=true&amp;db=lls&amp;AN=108827121&amp;scope=site" TargetMode="External"/><Relationship Id="rId14" Type="http://schemas.openxmlformats.org/officeDocument/2006/relationships/hyperlink" Target="https://libproxy.library.unt.edu/login?url=https://search.ebscohost.com/login.aspx?direct=true&amp;db=a9h&amp;AN=102623442&amp;scope=site" TargetMode="External"/><Relationship Id="rId22" Type="http://schemas.openxmlformats.org/officeDocument/2006/relationships/hyperlink" Target="https://doi.org/10.1108/LHTN-09-2017-006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36BF0340A3346BA96118DE109E058" ma:contentTypeVersion="12" ma:contentTypeDescription="Create a new document." ma:contentTypeScope="" ma:versionID="bde667940d48c73b7464153ec734d2c8">
  <xsd:schema xmlns:xsd="http://www.w3.org/2001/XMLSchema" xmlns:xs="http://www.w3.org/2001/XMLSchema" xmlns:p="http://schemas.microsoft.com/office/2006/metadata/properties" xmlns:ns3="ce0c20c8-eed7-4c19-beb3-06063962641b" xmlns:ns4="5dd77e2d-6ee0-4897-9cd1-4b476b61346f" targetNamespace="http://schemas.microsoft.com/office/2006/metadata/properties" ma:root="true" ma:fieldsID="76858cd078401741b6d42fdff9beec6b" ns3:_="" ns4:_="">
    <xsd:import namespace="ce0c20c8-eed7-4c19-beb3-06063962641b"/>
    <xsd:import namespace="5dd77e2d-6ee0-4897-9cd1-4b476b613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20c8-eed7-4c19-beb3-060639626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7e2d-6ee0-4897-9cd1-4b476b613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0EE24-50EA-4377-9E73-B9C83E229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20c8-eed7-4c19-beb3-06063962641b"/>
    <ds:schemaRef ds:uri="5dd77e2d-6ee0-4897-9cd1-4b476b613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6A2A5-8BF6-4C84-B72E-3E8EF93C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E6FB9-1919-4811-B787-4047EB049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Catt, Zachary</dc:creator>
  <cp:keywords/>
  <dc:description/>
  <cp:lastModifiedBy>Catt, Zachary</cp:lastModifiedBy>
  <cp:revision>331</cp:revision>
  <dcterms:created xsi:type="dcterms:W3CDTF">2021-10-04T19:41:00Z</dcterms:created>
  <dcterms:modified xsi:type="dcterms:W3CDTF">2021-10-09T00:56:00Z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0x0101002C836BF0340A3346BA96118DE109E058</vt:lpwstr>
  </property>
</Properties>
</file>