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74019171"/>
        <w:docPartObj>
          <w:docPartGallery w:val="Cover Pages"/>
          <w:docPartUnique/>
        </w:docPartObj>
      </w:sdtPr>
      <w:sdtContent>
        <w:p w14:paraId="7C109913" w14:textId="5213061C" w:rsidR="00856CBD" w:rsidRDefault="00856CBD">
          <w:r>
            <w:rPr>
              <w:noProof/>
            </w:rPr>
            <mc:AlternateContent>
              <mc:Choice Requires="wpg">
                <w:drawing>
                  <wp:anchor distT="0" distB="0" distL="114300" distR="114300" simplePos="0" relativeHeight="251662336" behindDoc="0" locked="0" layoutInCell="1" allowOverlap="1" wp14:anchorId="23CD7A52" wp14:editId="1D2815E5">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8CF1DA3" id="Group 51"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" path="m,l7312660,r,1129665l3619500,733425,,1091565,,xe" fillcolor="#a53010 [3204]" stroked="f" strokeweight="1.25pt">
                      <v:stroke endcap="round"/>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" stroked="f" strokeweight="1.25pt">
                      <v:fill r:id="rId10" o:title="" recolor="t" rotate="t" type="frame"/>
                      <v:stroke endcap="round"/>
                    </v:rect>
                    <w10:wrap anchorx="page" anchory="page"/>
                  </v:group>
                </w:pict>
              </mc:Fallback>
            </mc:AlternateContent>
          </w:r>
        </w:p>
        <w:p w14:paraId="78A55BE0" w14:textId="35700659" w:rsidR="00856CBD" w:rsidRDefault="00C61FF0">
          <w:r>
            <w:rPr>
              <w:noProof/>
            </w:rPr>
            <w:drawing>
              <wp:anchor distT="0" distB="0" distL="114300" distR="114300" simplePos="0" relativeHeight="251664384" behindDoc="0" locked="0" layoutInCell="1" allowOverlap="1" wp14:anchorId="72D1F6BE" wp14:editId="70CBC717">
                <wp:simplePos x="0" y="0"/>
                <wp:positionH relativeFrom="margin">
                  <wp:posOffset>1644015</wp:posOffset>
                </wp:positionH>
                <wp:positionV relativeFrom="paragraph">
                  <wp:posOffset>568960</wp:posOffset>
                </wp:positionV>
                <wp:extent cx="2779395" cy="2084705"/>
                <wp:effectExtent l="4445" t="0" r="6350" b="6350"/>
                <wp:wrapNone/>
                <wp:docPr id="199324443" name="Picture 1" descr="A few soldiers working on a mach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24443" name="Picture 1" descr="A few soldiers working on a machin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779395" cy="20847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0CAD0C87" wp14:editId="4ED587E9">
                <wp:simplePos x="0" y="0"/>
                <wp:positionH relativeFrom="margin">
                  <wp:posOffset>3848602</wp:posOffset>
                </wp:positionH>
                <wp:positionV relativeFrom="paragraph">
                  <wp:posOffset>577982</wp:posOffset>
                </wp:positionV>
                <wp:extent cx="2786169" cy="2089626"/>
                <wp:effectExtent l="5398" t="0" r="952" b="953"/>
                <wp:wrapNone/>
                <wp:docPr id="54018684" name="Picture 2" descr="A group of men in military uniforms working on a t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18684" name="Picture 2" descr="A group of men in military uniforms working on a tire&#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2788627" cy="209146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4039E9A0" wp14:editId="37A84E6D">
                <wp:simplePos x="0" y="0"/>
                <wp:positionH relativeFrom="margin">
                  <wp:posOffset>-759396</wp:posOffset>
                </wp:positionH>
                <wp:positionV relativeFrom="paragraph">
                  <wp:posOffset>367603</wp:posOffset>
                </wp:positionV>
                <wp:extent cx="3023328" cy="2267622"/>
                <wp:effectExtent l="0" t="3175" r="2540" b="2540"/>
                <wp:wrapNone/>
                <wp:docPr id="209241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415122" name="Picture 2"/>
                        <pic:cNvPicPr/>
                      </pic:nvPicPr>
                      <pic:blipFill>
                        <a:blip r:embed="rId13" cstate="print">
                          <a:extLst>
                            <a:ext uri="{28A0092B-C50C-407E-A947-70E740481C1C}">
                              <a14:useLocalDpi xmlns:a14="http://schemas.microsoft.com/office/drawing/2010/main" val="0"/>
                            </a:ext>
                          </a:extLst>
                        </a:blip>
                        <a:stretch>
                          <a:fillRect/>
                        </a:stretch>
                      </pic:blipFill>
                      <pic:spPr>
                        <a:xfrm rot="16200000">
                          <a:off x="0" y="0"/>
                          <a:ext cx="3023513" cy="2267761"/>
                        </a:xfrm>
                        <a:prstGeom prst="rect">
                          <a:avLst/>
                        </a:prstGeom>
                      </pic:spPr>
                    </pic:pic>
                  </a:graphicData>
                </a:graphic>
                <wp14:sizeRelH relativeFrom="margin">
                  <wp14:pctWidth>0</wp14:pctWidth>
                </wp14:sizeRelH>
                <wp14:sizeRelV relativeFrom="margin">
                  <wp14:pctHeight>0</wp14:pctHeight>
                </wp14:sizeRelV>
              </wp:anchor>
            </w:drawing>
          </w:r>
          <w:r w:rsidR="00EB01BC">
            <w:rPr>
              <w:noProof/>
            </w:rPr>
            <mc:AlternateContent>
              <mc:Choice Requires="wps">
                <w:drawing>
                  <wp:anchor distT="0" distB="0" distL="114300" distR="114300" simplePos="0" relativeHeight="251661312" behindDoc="0" locked="0" layoutInCell="1" allowOverlap="1" wp14:anchorId="1A39D14C" wp14:editId="45D1933C">
                    <wp:simplePos x="0" y="0"/>
                    <wp:positionH relativeFrom="margin">
                      <wp:posOffset>-739486</wp:posOffset>
                    </wp:positionH>
                    <wp:positionV relativeFrom="page">
                      <wp:posOffset>8714262</wp:posOffset>
                    </wp:positionV>
                    <wp:extent cx="7315200" cy="1009650"/>
                    <wp:effectExtent l="0" t="0" r="0" b="2540"/>
                    <wp:wrapSquare wrapText="bothSides"/>
                    <wp:docPr id="153" name="Text Box 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5DA22C" w14:textId="7EA8672C" w:rsidR="00856CBD" w:rsidRDefault="00856CBD">
                                <w:pPr>
                                  <w:pStyle w:val="NoSpacing"/>
                                  <w:jc w:val="right"/>
                                  <w:rPr>
                                    <w:color w:val="A53010" w:themeColor="accent1"/>
                                    <w:sz w:val="28"/>
                                    <w:szCs w:val="28"/>
                                  </w:rPr>
                                </w:pPr>
                                <w:r>
                                  <w:rPr>
                                    <w:color w:val="A53010" w:themeColor="accent1"/>
                                    <w:sz w:val="28"/>
                                    <w:szCs w:val="28"/>
                                  </w:rPr>
                                  <w:t>LEAD-</w:t>
                                </w:r>
                                <w:r w:rsidR="00C61FF0">
                                  <w:rPr>
                                    <w:color w:val="A53010" w:themeColor="accent1"/>
                                    <w:sz w:val="28"/>
                                    <w:szCs w:val="28"/>
                                  </w:rPr>
                                  <w:t>540</w:t>
                                </w:r>
                                <w:r>
                                  <w:rPr>
                                    <w:color w:val="A53010" w:themeColor="accent1"/>
                                    <w:sz w:val="28"/>
                                    <w:szCs w:val="28"/>
                                  </w:rPr>
                                  <w:t xml:space="preserve"> Manage Projects Work</w:t>
                                </w:r>
                              </w:p>
                              <w:p w14:paraId="666E17C4" w14:textId="13A347B5" w:rsidR="00EB01BC" w:rsidRDefault="00EB01BC">
                                <w:pPr>
                                  <w:pStyle w:val="NoSpacing"/>
                                  <w:jc w:val="right"/>
                                  <w:rPr>
                                    <w:color w:val="A53010" w:themeColor="accent1"/>
                                    <w:sz w:val="28"/>
                                    <w:szCs w:val="28"/>
                                  </w:rPr>
                                </w:pPr>
                                <w:r>
                                  <w:rPr>
                                    <w:color w:val="A53010" w:themeColor="accent1"/>
                                    <w:sz w:val="28"/>
                                    <w:szCs w:val="28"/>
                                  </w:rPr>
                                  <w:t>Professor Roger Buskill</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0B23399F" w14:textId="4CCA4AAF" w:rsidR="00856CBD" w:rsidRDefault="00C61FF0">
                                    <w:pPr>
                                      <w:pStyle w:val="NoSpacing"/>
                                      <w:jc w:val="right"/>
                                      <w:rPr>
                                        <w:color w:val="595959" w:themeColor="text1" w:themeTint="A6"/>
                                        <w:sz w:val="20"/>
                                        <w:szCs w:val="20"/>
                                      </w:rPr>
                                    </w:pPr>
                                    <w:r w:rsidRPr="00C61FF0">
                                      <w:rPr>
                                        <w:color w:val="595959" w:themeColor="text1" w:themeTint="A6"/>
                                        <w:sz w:val="20"/>
                                        <w:szCs w:val="20"/>
                                      </w:rPr>
                                      <w:t>Culminating Undergraduate HAT</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1A39D14C" id="_x0000_t202" coordsize="21600,21600" o:spt="202" path="m,l,21600r21600,l21600,xe">
                    <v:stroke joinstyle="miter"/>
                    <v:path gradientshapeok="t" o:connecttype="rect"/>
                  </v:shapetype>
                  <v:shape id="Text Box 53" o:spid="_x0000_s1026" type="#_x0000_t202" style="position:absolute;margin-left:-58.25pt;margin-top:686.15pt;width:8in;height:79.5pt;z-index:251661312;visibility:visible;mso-wrap-style:square;mso-width-percent:941;mso-height-percent:100;mso-wrap-distance-left:9pt;mso-wrap-distance-top:0;mso-wrap-distance-right:9pt;mso-wrap-distance-bottom:0;mso-position-horizontal:absolute;mso-position-horizontal-relative:margin;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" filled="f" stroked="f" strokeweight=".5pt">
                    <v:textbox style="mso-fit-shape-to-text:t" inset="126pt,0,54pt,0">
                      <w:txbxContent>
                        <w:p w14:paraId="085DA22C" w14:textId="7EA8672C" w:rsidR="00856CBD" w:rsidRDefault="00856CBD">
                          <w:pPr>
                            <w:pStyle w:val="NoSpacing"/>
                            <w:jc w:val="right"/>
                            <w:rPr>
                              <w:color w:val="A53010" w:themeColor="accent1"/>
                              <w:sz w:val="28"/>
                              <w:szCs w:val="28"/>
                            </w:rPr>
                          </w:pPr>
                          <w:r>
                            <w:rPr>
                              <w:color w:val="A53010" w:themeColor="accent1"/>
                              <w:sz w:val="28"/>
                              <w:szCs w:val="28"/>
                            </w:rPr>
                            <w:t>LEAD-</w:t>
                          </w:r>
                          <w:r w:rsidR="00C61FF0">
                            <w:rPr>
                              <w:color w:val="A53010" w:themeColor="accent1"/>
                              <w:sz w:val="28"/>
                              <w:szCs w:val="28"/>
                            </w:rPr>
                            <w:t>540</w:t>
                          </w:r>
                          <w:r>
                            <w:rPr>
                              <w:color w:val="A53010" w:themeColor="accent1"/>
                              <w:sz w:val="28"/>
                              <w:szCs w:val="28"/>
                            </w:rPr>
                            <w:t xml:space="preserve"> Manage Projects Work</w:t>
                          </w:r>
                        </w:p>
                        <w:p w14:paraId="666E17C4" w14:textId="13A347B5" w:rsidR="00EB01BC" w:rsidRDefault="00EB01BC">
                          <w:pPr>
                            <w:pStyle w:val="NoSpacing"/>
                            <w:jc w:val="right"/>
                            <w:rPr>
                              <w:color w:val="A53010" w:themeColor="accent1"/>
                              <w:sz w:val="28"/>
                              <w:szCs w:val="28"/>
                            </w:rPr>
                          </w:pPr>
                          <w:r>
                            <w:rPr>
                              <w:color w:val="A53010" w:themeColor="accent1"/>
                              <w:sz w:val="28"/>
                              <w:szCs w:val="28"/>
                            </w:rPr>
                            <w:t>Professor Roger Buskill</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0B23399F" w14:textId="4CCA4AAF" w:rsidR="00856CBD" w:rsidRDefault="00C61FF0">
                              <w:pPr>
                                <w:pStyle w:val="NoSpacing"/>
                                <w:jc w:val="right"/>
                                <w:rPr>
                                  <w:color w:val="595959" w:themeColor="text1" w:themeTint="A6"/>
                                  <w:sz w:val="20"/>
                                  <w:szCs w:val="20"/>
                                </w:rPr>
                              </w:pPr>
                              <w:r w:rsidRPr="00C61FF0">
                                <w:rPr>
                                  <w:color w:val="595959" w:themeColor="text1" w:themeTint="A6"/>
                                  <w:sz w:val="20"/>
                                  <w:szCs w:val="20"/>
                                </w:rPr>
                                <w:t>Culminating Undergraduate HAT</w:t>
                              </w:r>
                            </w:p>
                          </w:sdtContent>
                        </w:sdt>
                      </w:txbxContent>
                    </v:textbox>
                    <w10:wrap type="square" anchorx="margin" anchory="page"/>
                  </v:shape>
                </w:pict>
              </mc:Fallback>
            </mc:AlternateContent>
          </w:r>
          <w:r w:rsidR="00EB01BC">
            <w:rPr>
              <w:noProof/>
            </w:rPr>
            <mc:AlternateContent>
              <mc:Choice Requires="wps">
                <w:drawing>
                  <wp:anchor distT="0" distB="0" distL="114300" distR="114300" simplePos="0" relativeHeight="251659264" behindDoc="0" locked="0" layoutInCell="1" allowOverlap="1" wp14:anchorId="3D1BBD05" wp14:editId="0FDA4DFF">
                    <wp:simplePos x="0" y="0"/>
                    <wp:positionH relativeFrom="page">
                      <wp:posOffset>229235</wp:posOffset>
                    </wp:positionH>
                    <wp:positionV relativeFrom="page">
                      <wp:posOffset>4949228</wp:posOffset>
                    </wp:positionV>
                    <wp:extent cx="7315200" cy="3638550"/>
                    <wp:effectExtent l="0" t="0" r="0" b="6350"/>
                    <wp:wrapSquare wrapText="bothSides"/>
                    <wp:docPr id="154" name="Text Box 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1C591D" w14:textId="6486595A" w:rsidR="00856CBD" w:rsidRDefault="00000000">
                                <w:pPr>
                                  <w:jc w:val="right"/>
                                  <w:rPr>
                                    <w:color w:val="A53010" w:themeColor="accent1"/>
                                    <w:sz w:val="64"/>
                                    <w:szCs w:val="64"/>
                                  </w:rPr>
                                </w:pPr>
                                <w:sdt>
                                  <w:sdtPr>
                                    <w:rPr>
                                      <w:caps/>
                                      <w:color w:val="A53010"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56CBD">
                                      <w:rPr>
                                        <w:caps/>
                                        <w:color w:val="A53010" w:themeColor="accent1"/>
                                        <w:sz w:val="64"/>
                                        <w:szCs w:val="64"/>
                                      </w:rPr>
                                      <w:t xml:space="preserve">Project </w:t>
                                    </w:r>
                                    <w:r w:rsidR="00C61FF0">
                                      <w:rPr>
                                        <w:caps/>
                                        <w:color w:val="A53010" w:themeColor="accent1"/>
                                        <w:sz w:val="64"/>
                                        <w:szCs w:val="64"/>
                                      </w:rPr>
                                      <w:t xml:space="preserve">mAINTENANCE </w:t>
                                    </w:r>
                                    <w:r w:rsidR="00856CBD">
                                      <w:rPr>
                                        <w:caps/>
                                        <w:color w:val="A53010" w:themeColor="accent1"/>
                                        <w:sz w:val="64"/>
                                        <w:szCs w:val="64"/>
                                      </w:rPr>
                                      <w:t>- Organizational Needs Assessment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62936D72" w14:textId="65D229BD" w:rsidR="00856CBD" w:rsidRDefault="00C61FF0">
                                    <w:pPr>
                                      <w:jc w:val="right"/>
                                      <w:rPr>
                                        <w:color w:val="404040" w:themeColor="text1" w:themeTint="BF"/>
                                        <w:sz w:val="36"/>
                                        <w:szCs w:val="36"/>
                                      </w:rPr>
                                    </w:pPr>
                                    <w:r>
                                      <w:rPr>
                                        <w:color w:val="404040" w:themeColor="text1" w:themeTint="BF"/>
                                        <w:sz w:val="36"/>
                                        <w:szCs w:val="36"/>
                                      </w:rPr>
                                      <w:t>February</w:t>
                                    </w:r>
                                    <w:r w:rsidR="00856CBD">
                                      <w:rPr>
                                        <w:color w:val="404040" w:themeColor="text1" w:themeTint="BF"/>
                                        <w:sz w:val="36"/>
                                        <w:szCs w:val="36"/>
                                      </w:rPr>
                                      <w:t xml:space="preserve"> </w:t>
                                    </w:r>
                                    <w:r>
                                      <w:rPr>
                                        <w:color w:val="404040" w:themeColor="text1" w:themeTint="BF"/>
                                        <w:sz w:val="36"/>
                                        <w:szCs w:val="36"/>
                                      </w:rPr>
                                      <w:t>2</w:t>
                                    </w:r>
                                    <w:r w:rsidR="00856CBD">
                                      <w:rPr>
                                        <w:color w:val="404040" w:themeColor="text1" w:themeTint="BF"/>
                                        <w:sz w:val="36"/>
                                        <w:szCs w:val="36"/>
                                      </w:rPr>
                                      <w:t>,202</w:t>
                                    </w:r>
                                    <w:r>
                                      <w:rPr>
                                        <w:color w:val="404040" w:themeColor="text1" w:themeTint="BF"/>
                                        <w:sz w:val="36"/>
                                        <w:szCs w:val="36"/>
                                      </w:rPr>
                                      <w:t>5</w:t>
                                    </w:r>
                                  </w:p>
                                </w:sdtContent>
                              </w:sdt>
                              <w:p w14:paraId="28DCFD12" w14:textId="6A450F41" w:rsidR="00856CBD" w:rsidRDefault="00856CBD">
                                <w:pPr>
                                  <w:jc w:val="right"/>
                                  <w:rPr>
                                    <w:smallCaps/>
                                    <w:color w:val="404040" w:themeColor="text1" w:themeTint="BF"/>
                                    <w:sz w:val="36"/>
                                    <w:szCs w:val="36"/>
                                  </w:rPr>
                                </w:pPr>
                                <w:r>
                                  <w:rPr>
                                    <w:color w:val="404040" w:themeColor="text1" w:themeTint="BF"/>
                                    <w:sz w:val="36"/>
                                    <w:szCs w:val="36"/>
                                  </w:rPr>
                                  <w:t>Encarnacion Hernandez</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3D1BBD05" id="Text Box 54" o:spid="_x0000_s1027" type="#_x0000_t202" style="position:absolute;margin-left:18.05pt;margin-top:389.7pt;width:8in;height:286.5pt;z-index:251659264;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" filled="f" stroked="f" strokeweight=".5pt">
                    <v:textbox inset="126pt,0,54pt,0">
                      <w:txbxContent>
                        <w:p w14:paraId="281C591D" w14:textId="6486595A" w:rsidR="00856CBD" w:rsidRDefault="00000000">
                          <w:pPr>
                            <w:jc w:val="right"/>
                            <w:rPr>
                              <w:color w:val="A53010" w:themeColor="accent1"/>
                              <w:sz w:val="64"/>
                              <w:szCs w:val="64"/>
                            </w:rPr>
                          </w:pPr>
                          <w:sdt>
                            <w:sdtPr>
                              <w:rPr>
                                <w:caps/>
                                <w:color w:val="A53010"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56CBD">
                                <w:rPr>
                                  <w:caps/>
                                  <w:color w:val="A53010" w:themeColor="accent1"/>
                                  <w:sz w:val="64"/>
                                  <w:szCs w:val="64"/>
                                </w:rPr>
                                <w:t xml:space="preserve">Project </w:t>
                              </w:r>
                              <w:r w:rsidR="00C61FF0">
                                <w:rPr>
                                  <w:caps/>
                                  <w:color w:val="A53010" w:themeColor="accent1"/>
                                  <w:sz w:val="64"/>
                                  <w:szCs w:val="64"/>
                                </w:rPr>
                                <w:t xml:space="preserve">mAINTENANCE </w:t>
                              </w:r>
                              <w:r w:rsidR="00856CBD">
                                <w:rPr>
                                  <w:caps/>
                                  <w:color w:val="A53010" w:themeColor="accent1"/>
                                  <w:sz w:val="64"/>
                                  <w:szCs w:val="64"/>
                                </w:rPr>
                                <w:t>- Organizational Needs Assessment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62936D72" w14:textId="65D229BD" w:rsidR="00856CBD" w:rsidRDefault="00C61FF0">
                              <w:pPr>
                                <w:jc w:val="right"/>
                                <w:rPr>
                                  <w:color w:val="404040" w:themeColor="text1" w:themeTint="BF"/>
                                  <w:sz w:val="36"/>
                                  <w:szCs w:val="36"/>
                                </w:rPr>
                              </w:pPr>
                              <w:r>
                                <w:rPr>
                                  <w:color w:val="404040" w:themeColor="text1" w:themeTint="BF"/>
                                  <w:sz w:val="36"/>
                                  <w:szCs w:val="36"/>
                                </w:rPr>
                                <w:t>February</w:t>
                              </w:r>
                              <w:r w:rsidR="00856CBD">
                                <w:rPr>
                                  <w:color w:val="404040" w:themeColor="text1" w:themeTint="BF"/>
                                  <w:sz w:val="36"/>
                                  <w:szCs w:val="36"/>
                                </w:rPr>
                                <w:t xml:space="preserve"> </w:t>
                              </w:r>
                              <w:r>
                                <w:rPr>
                                  <w:color w:val="404040" w:themeColor="text1" w:themeTint="BF"/>
                                  <w:sz w:val="36"/>
                                  <w:szCs w:val="36"/>
                                </w:rPr>
                                <w:t>2</w:t>
                              </w:r>
                              <w:r w:rsidR="00856CBD">
                                <w:rPr>
                                  <w:color w:val="404040" w:themeColor="text1" w:themeTint="BF"/>
                                  <w:sz w:val="36"/>
                                  <w:szCs w:val="36"/>
                                </w:rPr>
                                <w:t>,202</w:t>
                              </w:r>
                              <w:r>
                                <w:rPr>
                                  <w:color w:val="404040" w:themeColor="text1" w:themeTint="BF"/>
                                  <w:sz w:val="36"/>
                                  <w:szCs w:val="36"/>
                                </w:rPr>
                                <w:t>5</w:t>
                              </w:r>
                            </w:p>
                          </w:sdtContent>
                        </w:sdt>
                        <w:p w14:paraId="28DCFD12" w14:textId="6A450F41" w:rsidR="00856CBD" w:rsidRDefault="00856CBD">
                          <w:pPr>
                            <w:jc w:val="right"/>
                            <w:rPr>
                              <w:smallCaps/>
                              <w:color w:val="404040" w:themeColor="text1" w:themeTint="BF"/>
                              <w:sz w:val="36"/>
                              <w:szCs w:val="36"/>
                            </w:rPr>
                          </w:pPr>
                          <w:r>
                            <w:rPr>
                              <w:color w:val="404040" w:themeColor="text1" w:themeTint="BF"/>
                              <w:sz w:val="36"/>
                              <w:szCs w:val="36"/>
                            </w:rPr>
                            <w:t>Encarnacion Hernandez</w:t>
                          </w:r>
                        </w:p>
                      </w:txbxContent>
                    </v:textbox>
                    <w10:wrap type="square" anchorx="page" anchory="page"/>
                  </v:shape>
                </w:pict>
              </mc:Fallback>
            </mc:AlternateContent>
          </w:r>
          <w:r w:rsidR="00856CBD">
            <w:br w:type="page"/>
          </w:r>
        </w:p>
      </w:sdtContent>
    </w:sdt>
    <w:sdt>
      <w:sdtPr>
        <w:rPr>
          <w:rFonts w:asciiTheme="minorHAnsi" w:eastAsiaTheme="minorEastAsia" w:hAnsiTheme="minorHAnsi" w:cstheme="minorBidi"/>
          <w:color w:val="auto"/>
          <w:kern w:val="2"/>
          <w:sz w:val="24"/>
          <w:szCs w:val="24"/>
          <w:lang w:eastAsia="ko-KR"/>
          <w14:ligatures w14:val="standardContextual"/>
        </w:rPr>
        <w:id w:val="-643038713"/>
        <w:docPartObj>
          <w:docPartGallery w:val="Table of Contents"/>
          <w:docPartUnique/>
        </w:docPartObj>
      </w:sdtPr>
      <w:sdtEndPr>
        <w:rPr>
          <w:b/>
          <w:bCs/>
          <w:noProof/>
        </w:rPr>
      </w:sdtEndPr>
      <w:sdtContent>
        <w:p w14:paraId="6556BE71" w14:textId="252E349E" w:rsidR="00856CBD" w:rsidRDefault="00856CBD">
          <w:pPr>
            <w:pStyle w:val="TOCHeading"/>
          </w:pPr>
          <w:r>
            <w:t>Table of Contents</w:t>
          </w:r>
        </w:p>
        <w:p w14:paraId="20E3FE09" w14:textId="0E29418D" w:rsidR="00856CBD" w:rsidRDefault="00856CBD">
          <w:pPr>
            <w:pStyle w:val="TOC1"/>
            <w:tabs>
              <w:tab w:val="right" w:leader="dot" w:pos="9350"/>
            </w:tabs>
            <w:rPr>
              <w:noProof/>
            </w:rPr>
          </w:pPr>
          <w:r>
            <w:fldChar w:fldCharType="begin"/>
          </w:r>
          <w:r>
            <w:instrText xml:space="preserve"> TOC \o "1-3" \h \z \u </w:instrText>
          </w:r>
          <w:r>
            <w:fldChar w:fldCharType="separate"/>
          </w:r>
          <w:hyperlink w:anchor="_Toc173008694" w:history="1">
            <w:r w:rsidRPr="00FD41D0">
              <w:rPr>
                <w:rStyle w:val="Hyperlink"/>
                <w:noProof/>
              </w:rPr>
              <w:t>Description of the Project</w:t>
            </w:r>
            <w:r>
              <w:rPr>
                <w:noProof/>
                <w:webHidden/>
              </w:rPr>
              <w:tab/>
            </w:r>
            <w:r>
              <w:rPr>
                <w:noProof/>
                <w:webHidden/>
              </w:rPr>
              <w:fldChar w:fldCharType="begin"/>
            </w:r>
            <w:r>
              <w:rPr>
                <w:noProof/>
                <w:webHidden/>
              </w:rPr>
              <w:instrText xml:space="preserve"> PAGEREF _Toc173008694 \h </w:instrText>
            </w:r>
            <w:r>
              <w:rPr>
                <w:noProof/>
                <w:webHidden/>
              </w:rPr>
            </w:r>
            <w:r>
              <w:rPr>
                <w:noProof/>
                <w:webHidden/>
              </w:rPr>
              <w:fldChar w:fldCharType="separate"/>
            </w:r>
            <w:r w:rsidR="00964487">
              <w:rPr>
                <w:noProof/>
                <w:webHidden/>
              </w:rPr>
              <w:t>2</w:t>
            </w:r>
            <w:r>
              <w:rPr>
                <w:noProof/>
                <w:webHidden/>
              </w:rPr>
              <w:fldChar w:fldCharType="end"/>
            </w:r>
          </w:hyperlink>
        </w:p>
        <w:p w14:paraId="6595604E" w14:textId="77A1E616" w:rsidR="00856CBD" w:rsidRDefault="00856CBD">
          <w:pPr>
            <w:pStyle w:val="TOC1"/>
            <w:tabs>
              <w:tab w:val="right" w:leader="dot" w:pos="9350"/>
            </w:tabs>
            <w:rPr>
              <w:noProof/>
            </w:rPr>
          </w:pPr>
          <w:hyperlink w:anchor="_Toc173008695" w:history="1">
            <w:r w:rsidRPr="00FD41D0">
              <w:rPr>
                <w:rStyle w:val="Hyperlink"/>
                <w:noProof/>
              </w:rPr>
              <w:t>Scope Statement</w:t>
            </w:r>
            <w:r>
              <w:rPr>
                <w:noProof/>
                <w:webHidden/>
              </w:rPr>
              <w:tab/>
            </w:r>
            <w:r>
              <w:rPr>
                <w:noProof/>
                <w:webHidden/>
              </w:rPr>
              <w:fldChar w:fldCharType="begin"/>
            </w:r>
            <w:r>
              <w:rPr>
                <w:noProof/>
                <w:webHidden/>
              </w:rPr>
              <w:instrText xml:space="preserve"> PAGEREF _Toc173008695 \h </w:instrText>
            </w:r>
            <w:r>
              <w:rPr>
                <w:noProof/>
                <w:webHidden/>
              </w:rPr>
            </w:r>
            <w:r>
              <w:rPr>
                <w:noProof/>
                <w:webHidden/>
              </w:rPr>
              <w:fldChar w:fldCharType="separate"/>
            </w:r>
            <w:r w:rsidR="00964487">
              <w:rPr>
                <w:noProof/>
                <w:webHidden/>
              </w:rPr>
              <w:t>3</w:t>
            </w:r>
            <w:r>
              <w:rPr>
                <w:noProof/>
                <w:webHidden/>
              </w:rPr>
              <w:fldChar w:fldCharType="end"/>
            </w:r>
          </w:hyperlink>
        </w:p>
        <w:p w14:paraId="2E9C83A7" w14:textId="226D57FD" w:rsidR="00856CBD" w:rsidRDefault="00856CBD">
          <w:pPr>
            <w:pStyle w:val="TOC1"/>
            <w:tabs>
              <w:tab w:val="right" w:leader="dot" w:pos="9350"/>
            </w:tabs>
            <w:rPr>
              <w:noProof/>
            </w:rPr>
          </w:pPr>
          <w:hyperlink w:anchor="_Toc173008696" w:history="1">
            <w:r w:rsidRPr="00FD41D0">
              <w:rPr>
                <w:rStyle w:val="Hyperlink"/>
                <w:noProof/>
              </w:rPr>
              <w:t>Stakeholder Analysis</w:t>
            </w:r>
            <w:r>
              <w:rPr>
                <w:noProof/>
                <w:webHidden/>
              </w:rPr>
              <w:tab/>
            </w:r>
            <w:r>
              <w:rPr>
                <w:noProof/>
                <w:webHidden/>
              </w:rPr>
              <w:fldChar w:fldCharType="begin"/>
            </w:r>
            <w:r>
              <w:rPr>
                <w:noProof/>
                <w:webHidden/>
              </w:rPr>
              <w:instrText xml:space="preserve"> PAGEREF _Toc173008696 \h </w:instrText>
            </w:r>
            <w:r>
              <w:rPr>
                <w:noProof/>
                <w:webHidden/>
              </w:rPr>
            </w:r>
            <w:r>
              <w:rPr>
                <w:noProof/>
                <w:webHidden/>
              </w:rPr>
              <w:fldChar w:fldCharType="separate"/>
            </w:r>
            <w:r w:rsidR="00964487">
              <w:rPr>
                <w:noProof/>
                <w:webHidden/>
              </w:rPr>
              <w:t>4</w:t>
            </w:r>
            <w:r>
              <w:rPr>
                <w:noProof/>
                <w:webHidden/>
              </w:rPr>
              <w:fldChar w:fldCharType="end"/>
            </w:r>
          </w:hyperlink>
        </w:p>
        <w:p w14:paraId="4573660C" w14:textId="3F47741E" w:rsidR="00856CBD" w:rsidRDefault="00856CBD">
          <w:pPr>
            <w:pStyle w:val="TOC1"/>
            <w:tabs>
              <w:tab w:val="right" w:leader="dot" w:pos="9350"/>
            </w:tabs>
            <w:rPr>
              <w:noProof/>
            </w:rPr>
          </w:pPr>
          <w:hyperlink w:anchor="_Toc173008697" w:history="1">
            <w:r w:rsidRPr="00FD41D0">
              <w:rPr>
                <w:rStyle w:val="Hyperlink"/>
                <w:noProof/>
              </w:rPr>
              <w:t>Business Case for Project Tomahawk</w:t>
            </w:r>
            <w:r>
              <w:rPr>
                <w:noProof/>
                <w:webHidden/>
              </w:rPr>
              <w:tab/>
            </w:r>
            <w:r>
              <w:rPr>
                <w:noProof/>
                <w:webHidden/>
              </w:rPr>
              <w:fldChar w:fldCharType="begin"/>
            </w:r>
            <w:r>
              <w:rPr>
                <w:noProof/>
                <w:webHidden/>
              </w:rPr>
              <w:instrText xml:space="preserve"> PAGEREF _Toc173008697 \h </w:instrText>
            </w:r>
            <w:r>
              <w:rPr>
                <w:noProof/>
                <w:webHidden/>
              </w:rPr>
            </w:r>
            <w:r>
              <w:rPr>
                <w:noProof/>
                <w:webHidden/>
              </w:rPr>
              <w:fldChar w:fldCharType="separate"/>
            </w:r>
            <w:r w:rsidR="00964487">
              <w:rPr>
                <w:noProof/>
                <w:webHidden/>
              </w:rPr>
              <w:t>5</w:t>
            </w:r>
            <w:r>
              <w:rPr>
                <w:noProof/>
                <w:webHidden/>
              </w:rPr>
              <w:fldChar w:fldCharType="end"/>
            </w:r>
          </w:hyperlink>
        </w:p>
        <w:p w14:paraId="4BD4D017" w14:textId="157B5C87" w:rsidR="00856CBD" w:rsidRDefault="00856CBD">
          <w:r>
            <w:rPr>
              <w:b/>
              <w:bCs/>
              <w:noProof/>
            </w:rPr>
            <w:fldChar w:fldCharType="end"/>
          </w:r>
        </w:p>
      </w:sdtContent>
    </w:sdt>
    <w:p w14:paraId="50C2C576" w14:textId="77777777" w:rsidR="00856CBD" w:rsidRDefault="00856CBD">
      <w:pPr>
        <w:rPr>
          <w:rFonts w:asciiTheme="majorHAnsi" w:eastAsiaTheme="majorEastAsia" w:hAnsiTheme="majorHAnsi" w:cstheme="majorBidi"/>
          <w:color w:val="7B230C" w:themeColor="accent1" w:themeShade="BF"/>
          <w:sz w:val="40"/>
          <w:szCs w:val="40"/>
        </w:rPr>
      </w:pPr>
      <w:bookmarkStart w:id="0" w:name="_Toc173008694"/>
      <w:r>
        <w:br w:type="page"/>
      </w:r>
    </w:p>
    <w:p w14:paraId="793C6D19" w14:textId="48110A3E" w:rsidR="00DD2823" w:rsidRPr="00B673AA" w:rsidRDefault="00DD2823" w:rsidP="00FF4363">
      <w:pPr>
        <w:pStyle w:val="Heading1"/>
      </w:pPr>
      <w:r w:rsidRPr="00B673AA">
        <w:lastRenderedPageBreak/>
        <w:t>Description of the Project</w:t>
      </w:r>
      <w:bookmarkEnd w:id="0"/>
    </w:p>
    <w:p w14:paraId="0DB0CBFD" w14:textId="0717B46B" w:rsidR="00DD2823" w:rsidRDefault="00DD2823" w:rsidP="00DD2823">
      <w:r>
        <w:t xml:space="preserve">Project title: Project </w:t>
      </w:r>
      <w:r w:rsidR="006C6B6F">
        <w:t>Maintenance</w:t>
      </w:r>
      <w:r>
        <w:t xml:space="preserve"> – Organizational Needs Assessment</w:t>
      </w:r>
    </w:p>
    <w:p w14:paraId="528E6CCB" w14:textId="77777777" w:rsidR="00DD2823" w:rsidRDefault="00DD2823" w:rsidP="00DD2823"/>
    <w:p w14:paraId="3CF09751" w14:textId="77777777" w:rsidR="00DD2823" w:rsidRDefault="00DD2823" w:rsidP="00DD2823">
      <w:r>
        <w:t>Project description:</w:t>
      </w:r>
    </w:p>
    <w:p w14:paraId="74E9C3A8" w14:textId="7C0575B4" w:rsidR="00DD2823" w:rsidRDefault="00DD2823" w:rsidP="00DD2823">
      <w:r>
        <w:t xml:space="preserve">The mission of Project </w:t>
      </w:r>
      <w:r w:rsidR="00C61FF0">
        <w:t>Maintenance</w:t>
      </w:r>
      <w:r>
        <w:t xml:space="preserve"> is to conduct a needs assessment project for the 95th Transportation fuel company, a U.S. Army unit stationed in South Korea. The company is currently facing a problem with </w:t>
      </w:r>
      <w:r w:rsidR="00C61FF0">
        <w:t xml:space="preserve">maintenance service packets </w:t>
      </w:r>
      <w:proofErr w:type="gramStart"/>
      <w:r w:rsidR="00C61FF0">
        <w:t>being completed</w:t>
      </w:r>
      <w:proofErr w:type="gramEnd"/>
      <w:r w:rsidR="00C61FF0">
        <w:t xml:space="preserve"> incorrectly for military equipment</w:t>
      </w:r>
      <w:r>
        <w:t>.</w:t>
      </w:r>
      <w:r w:rsidR="00C61FF0">
        <w:t xml:space="preserve"> The most common reason for the service packets </w:t>
      </w:r>
      <w:proofErr w:type="gramStart"/>
      <w:r w:rsidR="00C61FF0">
        <w:t>being completed</w:t>
      </w:r>
      <w:proofErr w:type="gramEnd"/>
      <w:r w:rsidR="00C61FF0">
        <w:t xml:space="preserve"> incorrect is because the operators of the equipment are completing the </w:t>
      </w:r>
      <w:r w:rsidR="00C61FF0" w:rsidRPr="00C61FF0">
        <w:rPr>
          <w:i/>
          <w:iCs/>
        </w:rPr>
        <w:t>Equipment Maintenance &amp; Inspection Worksheet</w:t>
      </w:r>
      <w:r w:rsidR="00C61FF0">
        <w:t xml:space="preserve"> also known as DA FORM 5988-E.</w:t>
      </w:r>
      <w:r>
        <w:t xml:space="preserve"> This is resulting in faults </w:t>
      </w:r>
      <w:r w:rsidR="006C6B6F">
        <w:t>with</w:t>
      </w:r>
      <w:r>
        <w:t xml:space="preserve"> vehicles not </w:t>
      </w:r>
      <w:proofErr w:type="gramStart"/>
      <w:r>
        <w:t>being annotated</w:t>
      </w:r>
      <w:proofErr w:type="gramEnd"/>
      <w:r>
        <w:t xml:space="preserve"> correctly which can lead to further damage </w:t>
      </w:r>
      <w:r w:rsidR="00964487">
        <w:t>to</w:t>
      </w:r>
      <w:r>
        <w:t xml:space="preserve"> the company’s vehicle if not addressed properly. The needs assessment project will help identify factors that is causing this issue and identify possible solutions to fix the problem. </w:t>
      </w:r>
    </w:p>
    <w:p w14:paraId="3612F8D0" w14:textId="04F2338A" w:rsidR="00DD2823" w:rsidRDefault="00DD2823">
      <w:r>
        <w:br w:type="page"/>
      </w:r>
    </w:p>
    <w:p w14:paraId="0C730383" w14:textId="6A0B0B9E" w:rsidR="00DD2823" w:rsidRDefault="00DD2823" w:rsidP="00FF4363">
      <w:pPr>
        <w:pStyle w:val="Heading1"/>
      </w:pPr>
      <w:bookmarkStart w:id="1" w:name="_Toc173008695"/>
      <w:r>
        <w:lastRenderedPageBreak/>
        <w:t>Scope Statement</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DD2823" w14:paraId="3C351E53" w14:textId="77777777" w:rsidTr="004116AE">
        <w:tc>
          <w:tcPr>
            <w:tcW w:w="8856" w:type="dxa"/>
          </w:tcPr>
          <w:p w14:paraId="335A5D9B" w14:textId="68D16801" w:rsidR="00DD2823" w:rsidRDefault="00DD2823" w:rsidP="004116AE">
            <w:pPr>
              <w:pStyle w:val="SHTB"/>
              <w:pBdr>
                <w:bottom w:val="none" w:sz="0" w:space="0" w:color="auto"/>
              </w:pBdr>
              <w:spacing w:before="0" w:line="240" w:lineRule="auto"/>
              <w:ind w:left="1440" w:hanging="1440"/>
              <w:rPr>
                <w:rFonts w:ascii="Times New Roman" w:hAnsi="Times New Roman"/>
                <w:b/>
                <w:bCs/>
                <w:sz w:val="24"/>
                <w:szCs w:val="24"/>
              </w:rPr>
            </w:pPr>
            <w:r>
              <w:rPr>
                <w:rFonts w:ascii="Times New Roman" w:hAnsi="Times New Roman"/>
                <w:b/>
                <w:bCs/>
                <w:sz w:val="24"/>
                <w:szCs w:val="24"/>
              </w:rPr>
              <w:t xml:space="preserve">Project Title: </w:t>
            </w:r>
            <w:r w:rsidRPr="009F6394">
              <w:rPr>
                <w:rFonts w:ascii="Times New Roman" w:hAnsi="Times New Roman"/>
                <w:b/>
                <w:bCs/>
                <w:sz w:val="24"/>
                <w:szCs w:val="24"/>
              </w:rPr>
              <w:t xml:space="preserve">Project </w:t>
            </w:r>
            <w:r w:rsidR="006C6B6F">
              <w:rPr>
                <w:rFonts w:ascii="Times New Roman" w:hAnsi="Times New Roman"/>
                <w:b/>
                <w:bCs/>
                <w:sz w:val="24"/>
                <w:szCs w:val="24"/>
              </w:rPr>
              <w:t>Maintenance</w:t>
            </w:r>
            <w:r w:rsidRPr="009F6394">
              <w:rPr>
                <w:rFonts w:ascii="Times New Roman" w:hAnsi="Times New Roman"/>
                <w:b/>
                <w:bCs/>
                <w:sz w:val="24"/>
                <w:szCs w:val="24"/>
              </w:rPr>
              <w:t xml:space="preserve"> - Organizational Needs Assessment</w:t>
            </w:r>
          </w:p>
          <w:p w14:paraId="2CC5D2CF" w14:textId="60AB041F" w:rsidR="00DD2823" w:rsidRDefault="00DD2823" w:rsidP="004116AE">
            <w:pPr>
              <w:pStyle w:val="SHTB"/>
              <w:pBdr>
                <w:bottom w:val="none" w:sz="0" w:space="0" w:color="auto"/>
              </w:pBdr>
              <w:spacing w:before="0" w:line="240" w:lineRule="auto"/>
              <w:ind w:left="1440" w:hanging="1440"/>
              <w:rPr>
                <w:rFonts w:ascii="Times New Roman" w:hAnsi="Times New Roman"/>
                <w:sz w:val="24"/>
                <w:szCs w:val="24"/>
              </w:rPr>
            </w:pPr>
            <w:r>
              <w:rPr>
                <w:rFonts w:ascii="Times New Roman" w:hAnsi="Times New Roman"/>
                <w:b/>
                <w:bCs/>
                <w:sz w:val="24"/>
                <w:szCs w:val="24"/>
              </w:rPr>
              <w:t xml:space="preserve">Date: 2 </w:t>
            </w:r>
            <w:r w:rsidR="006C6B6F">
              <w:rPr>
                <w:rFonts w:ascii="Times New Roman" w:hAnsi="Times New Roman"/>
                <w:b/>
                <w:bCs/>
                <w:sz w:val="24"/>
                <w:szCs w:val="24"/>
              </w:rPr>
              <w:t>February</w:t>
            </w:r>
            <w:r>
              <w:rPr>
                <w:rFonts w:ascii="Times New Roman" w:hAnsi="Times New Roman"/>
                <w:b/>
                <w:bCs/>
                <w:sz w:val="24"/>
                <w:szCs w:val="24"/>
              </w:rPr>
              <w:t xml:space="preserve"> 202</w:t>
            </w:r>
            <w:r w:rsidR="006C6B6F">
              <w:rPr>
                <w:rFonts w:ascii="Times New Roman" w:hAnsi="Times New Roman"/>
                <w:b/>
                <w:bCs/>
                <w:sz w:val="24"/>
                <w:szCs w:val="24"/>
              </w:rPr>
              <w:t>5</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Prepared by:</w:t>
            </w:r>
            <w:r>
              <w:rPr>
                <w:rFonts w:ascii="Times New Roman" w:hAnsi="Times New Roman"/>
                <w:sz w:val="24"/>
                <w:szCs w:val="24"/>
              </w:rPr>
              <w:t xml:space="preserve"> Encarnacion Hernandez</w:t>
            </w:r>
          </w:p>
        </w:tc>
      </w:tr>
      <w:tr w:rsidR="00DD2823" w14:paraId="0DA58819" w14:textId="77777777" w:rsidTr="004116AE">
        <w:tc>
          <w:tcPr>
            <w:tcW w:w="8856" w:type="dxa"/>
          </w:tcPr>
          <w:p w14:paraId="5CD928CC" w14:textId="77777777" w:rsidR="00DD2823" w:rsidRDefault="00DD2823" w:rsidP="004116AE">
            <w:pPr>
              <w:pStyle w:val="SHTB"/>
              <w:pBdr>
                <w:bottom w:val="none" w:sz="0" w:space="0" w:color="auto"/>
              </w:pBdr>
              <w:spacing w:before="0" w:line="240" w:lineRule="auto"/>
              <w:rPr>
                <w:rFonts w:ascii="Times New Roman" w:hAnsi="Times New Roman"/>
                <w:sz w:val="24"/>
                <w:szCs w:val="24"/>
              </w:rPr>
            </w:pPr>
            <w:r>
              <w:rPr>
                <w:rFonts w:ascii="Times New Roman" w:hAnsi="Times New Roman"/>
                <w:b/>
                <w:bCs/>
                <w:sz w:val="24"/>
                <w:szCs w:val="24"/>
              </w:rPr>
              <w:t>Project Justification:</w:t>
            </w:r>
            <w:r>
              <w:rPr>
                <w:rFonts w:ascii="Times New Roman" w:hAnsi="Times New Roman"/>
                <w:sz w:val="24"/>
                <w:szCs w:val="24"/>
              </w:rPr>
              <w:t xml:space="preserve"> </w:t>
            </w:r>
          </w:p>
          <w:p w14:paraId="11FF015D" w14:textId="0B88B051" w:rsidR="00DD2823" w:rsidRDefault="00DD2823" w:rsidP="004116AE">
            <w:pPr>
              <w:pStyle w:val="SHTB"/>
              <w:pBdr>
                <w:bottom w:val="none" w:sz="0" w:space="0" w:color="auto"/>
              </w:pBdr>
              <w:spacing w:before="0" w:line="240" w:lineRule="auto"/>
              <w:rPr>
                <w:rFonts w:ascii="Times New Roman" w:hAnsi="Times New Roman"/>
                <w:sz w:val="24"/>
                <w:szCs w:val="24"/>
              </w:rPr>
            </w:pPr>
            <w:r>
              <w:rPr>
                <w:rFonts w:ascii="Times New Roman" w:hAnsi="Times New Roman"/>
                <w:sz w:val="24"/>
                <w:szCs w:val="24"/>
              </w:rPr>
              <w:t>Project Tomahawk aims to support the 95th Transportation Fuel Company by conducting a needs assessment to help identify the problem</w:t>
            </w:r>
            <w:r>
              <w:t xml:space="preserve"> </w:t>
            </w:r>
            <w:r w:rsidRPr="00064521">
              <w:rPr>
                <w:rFonts w:ascii="Times New Roman" w:hAnsi="Times New Roman"/>
                <w:sz w:val="24"/>
                <w:szCs w:val="24"/>
              </w:rPr>
              <w:t xml:space="preserve">with </w:t>
            </w:r>
            <w:r w:rsidR="006C6B6F">
              <w:rPr>
                <w:rFonts w:ascii="Times New Roman" w:hAnsi="Times New Roman"/>
                <w:sz w:val="24"/>
                <w:szCs w:val="24"/>
              </w:rPr>
              <w:t>service packets and DA Forms 5988-E</w:t>
            </w:r>
            <w:r>
              <w:rPr>
                <w:rFonts w:ascii="Times New Roman" w:hAnsi="Times New Roman"/>
                <w:sz w:val="24"/>
                <w:szCs w:val="24"/>
              </w:rPr>
              <w:t>. Soldiers</w:t>
            </w:r>
            <w:r w:rsidRPr="00064521">
              <w:rPr>
                <w:rFonts w:ascii="Times New Roman" w:hAnsi="Times New Roman"/>
                <w:sz w:val="24"/>
                <w:szCs w:val="24"/>
              </w:rPr>
              <w:t xml:space="preserve"> assigned as vehicle operators </w:t>
            </w:r>
            <w:r>
              <w:rPr>
                <w:rFonts w:ascii="Times New Roman" w:hAnsi="Times New Roman"/>
                <w:sz w:val="24"/>
                <w:szCs w:val="24"/>
              </w:rPr>
              <w:t>are</w:t>
            </w:r>
            <w:r w:rsidR="006C6B6F">
              <w:rPr>
                <w:rFonts w:ascii="Times New Roman" w:hAnsi="Times New Roman"/>
                <w:sz w:val="24"/>
                <w:szCs w:val="24"/>
              </w:rPr>
              <w:t xml:space="preserve"> completing service packets and filling the Equipment Maintenance &amp; Inspection Worksheet</w:t>
            </w:r>
            <w:r w:rsidRPr="00064521">
              <w:rPr>
                <w:rFonts w:ascii="Times New Roman" w:hAnsi="Times New Roman"/>
                <w:sz w:val="24"/>
                <w:szCs w:val="24"/>
              </w:rPr>
              <w:t xml:space="preserve"> </w:t>
            </w:r>
            <w:r w:rsidR="006C6B6F">
              <w:rPr>
                <w:rFonts w:ascii="Times New Roman" w:hAnsi="Times New Roman"/>
                <w:sz w:val="24"/>
                <w:szCs w:val="24"/>
              </w:rPr>
              <w:t xml:space="preserve">(DA FORM 5988-E) </w:t>
            </w:r>
            <w:r w:rsidRPr="00064521">
              <w:rPr>
                <w:rFonts w:ascii="Times New Roman" w:hAnsi="Times New Roman"/>
                <w:sz w:val="24"/>
                <w:szCs w:val="24"/>
              </w:rPr>
              <w:t>incorrectly. This is resulting in faults o</w:t>
            </w:r>
            <w:r>
              <w:rPr>
                <w:rFonts w:ascii="Times New Roman" w:hAnsi="Times New Roman"/>
                <w:sz w:val="24"/>
                <w:szCs w:val="24"/>
              </w:rPr>
              <w:t>f</w:t>
            </w:r>
            <w:r w:rsidRPr="00064521">
              <w:rPr>
                <w:rFonts w:ascii="Times New Roman" w:hAnsi="Times New Roman"/>
                <w:sz w:val="24"/>
                <w:szCs w:val="24"/>
              </w:rPr>
              <w:t xml:space="preserve"> vehicles not </w:t>
            </w:r>
            <w:proofErr w:type="gramStart"/>
            <w:r w:rsidRPr="00064521">
              <w:rPr>
                <w:rFonts w:ascii="Times New Roman" w:hAnsi="Times New Roman"/>
                <w:sz w:val="24"/>
                <w:szCs w:val="24"/>
              </w:rPr>
              <w:t>being annotated</w:t>
            </w:r>
            <w:proofErr w:type="gramEnd"/>
            <w:r w:rsidRPr="00064521">
              <w:rPr>
                <w:rFonts w:ascii="Times New Roman" w:hAnsi="Times New Roman"/>
                <w:sz w:val="24"/>
                <w:szCs w:val="24"/>
              </w:rPr>
              <w:t xml:space="preserve"> correctly which lead</w:t>
            </w:r>
            <w:r>
              <w:rPr>
                <w:rFonts w:ascii="Times New Roman" w:hAnsi="Times New Roman"/>
                <w:sz w:val="24"/>
                <w:szCs w:val="24"/>
              </w:rPr>
              <w:t>s</w:t>
            </w:r>
            <w:r w:rsidRPr="00064521">
              <w:rPr>
                <w:rFonts w:ascii="Times New Roman" w:hAnsi="Times New Roman"/>
                <w:sz w:val="24"/>
                <w:szCs w:val="24"/>
              </w:rPr>
              <w:t xml:space="preserve"> to further damage </w:t>
            </w:r>
            <w:r w:rsidR="00955C42" w:rsidRPr="00064521">
              <w:rPr>
                <w:rFonts w:ascii="Times New Roman" w:hAnsi="Times New Roman"/>
                <w:sz w:val="24"/>
                <w:szCs w:val="24"/>
              </w:rPr>
              <w:t>to</w:t>
            </w:r>
            <w:r w:rsidRPr="00064521">
              <w:rPr>
                <w:rFonts w:ascii="Times New Roman" w:hAnsi="Times New Roman"/>
                <w:sz w:val="24"/>
                <w:szCs w:val="24"/>
              </w:rPr>
              <w:t xml:space="preserve"> vehicle</w:t>
            </w:r>
            <w:r>
              <w:rPr>
                <w:rFonts w:ascii="Times New Roman" w:hAnsi="Times New Roman"/>
                <w:sz w:val="24"/>
                <w:szCs w:val="24"/>
              </w:rPr>
              <w:t>s</w:t>
            </w:r>
            <w:r w:rsidRPr="00064521">
              <w:rPr>
                <w:rFonts w:ascii="Times New Roman" w:hAnsi="Times New Roman"/>
                <w:sz w:val="24"/>
                <w:szCs w:val="24"/>
              </w:rPr>
              <w:t xml:space="preserve"> if not addressed properly. The needs assessment project will help identify factors that </w:t>
            </w:r>
            <w:r w:rsidR="00955C42" w:rsidRPr="00064521">
              <w:rPr>
                <w:rFonts w:ascii="Times New Roman" w:hAnsi="Times New Roman"/>
                <w:sz w:val="24"/>
                <w:szCs w:val="24"/>
              </w:rPr>
              <w:t>are</w:t>
            </w:r>
            <w:r w:rsidRPr="00064521">
              <w:rPr>
                <w:rFonts w:ascii="Times New Roman" w:hAnsi="Times New Roman"/>
                <w:sz w:val="24"/>
                <w:szCs w:val="24"/>
              </w:rPr>
              <w:t xml:space="preserve"> causing this issue and identify </w:t>
            </w:r>
            <w:proofErr w:type="gramStart"/>
            <w:r w:rsidRPr="00064521">
              <w:rPr>
                <w:rFonts w:ascii="Times New Roman" w:hAnsi="Times New Roman"/>
                <w:sz w:val="24"/>
                <w:szCs w:val="24"/>
              </w:rPr>
              <w:t>possible solutions</w:t>
            </w:r>
            <w:proofErr w:type="gramEnd"/>
            <w:r w:rsidRPr="00064521">
              <w:rPr>
                <w:rFonts w:ascii="Times New Roman" w:hAnsi="Times New Roman"/>
                <w:sz w:val="24"/>
                <w:szCs w:val="24"/>
              </w:rPr>
              <w:t xml:space="preserve"> to fix the problem.</w:t>
            </w:r>
            <w:r>
              <w:rPr>
                <w:rFonts w:ascii="Times New Roman" w:hAnsi="Times New Roman"/>
                <w:sz w:val="24"/>
                <w:szCs w:val="24"/>
              </w:rPr>
              <w:t xml:space="preserve"> T</w:t>
            </w:r>
            <w:r w:rsidRPr="00064521">
              <w:rPr>
                <w:rFonts w:ascii="Times New Roman" w:hAnsi="Times New Roman"/>
                <w:sz w:val="24"/>
                <w:szCs w:val="24"/>
              </w:rPr>
              <w:t xml:space="preserve">he needs assessment project will help identify factors that </w:t>
            </w:r>
            <w:r w:rsidR="00955C42" w:rsidRPr="00064521">
              <w:rPr>
                <w:rFonts w:ascii="Times New Roman" w:hAnsi="Times New Roman"/>
                <w:sz w:val="24"/>
                <w:szCs w:val="24"/>
              </w:rPr>
              <w:t>are</w:t>
            </w:r>
            <w:r w:rsidRPr="00064521">
              <w:rPr>
                <w:rFonts w:ascii="Times New Roman" w:hAnsi="Times New Roman"/>
                <w:sz w:val="24"/>
                <w:szCs w:val="24"/>
              </w:rPr>
              <w:t xml:space="preserve"> causing this issue and identify </w:t>
            </w:r>
            <w:proofErr w:type="gramStart"/>
            <w:r w:rsidRPr="00064521">
              <w:rPr>
                <w:rFonts w:ascii="Times New Roman" w:hAnsi="Times New Roman"/>
                <w:sz w:val="24"/>
                <w:szCs w:val="24"/>
              </w:rPr>
              <w:t>possible solutions</w:t>
            </w:r>
            <w:proofErr w:type="gramEnd"/>
            <w:r w:rsidRPr="00064521">
              <w:rPr>
                <w:rFonts w:ascii="Times New Roman" w:hAnsi="Times New Roman"/>
                <w:sz w:val="24"/>
                <w:szCs w:val="24"/>
              </w:rPr>
              <w:t xml:space="preserve"> to fix the problem.</w:t>
            </w:r>
          </w:p>
          <w:p w14:paraId="7EE40BCC" w14:textId="77777777" w:rsidR="00DD2823" w:rsidRDefault="00DD2823" w:rsidP="004116AE">
            <w:pPr>
              <w:pStyle w:val="SHTB"/>
              <w:pBdr>
                <w:bottom w:val="none" w:sz="0" w:space="0" w:color="auto"/>
              </w:pBdr>
              <w:spacing w:before="0" w:line="240" w:lineRule="auto"/>
              <w:rPr>
                <w:rFonts w:ascii="Times New Roman" w:hAnsi="Times New Roman"/>
                <w:sz w:val="24"/>
                <w:szCs w:val="24"/>
              </w:rPr>
            </w:pPr>
          </w:p>
        </w:tc>
      </w:tr>
      <w:tr w:rsidR="00DD2823" w14:paraId="77D4B36C" w14:textId="77777777" w:rsidTr="004116AE">
        <w:tc>
          <w:tcPr>
            <w:tcW w:w="8856" w:type="dxa"/>
          </w:tcPr>
          <w:p w14:paraId="2262EBA5" w14:textId="77777777" w:rsidR="00DD2823" w:rsidRDefault="00DD2823" w:rsidP="004116AE">
            <w:pPr>
              <w:pStyle w:val="SHTB"/>
              <w:pBdr>
                <w:bottom w:val="none" w:sz="0" w:space="0" w:color="auto"/>
              </w:pBdr>
              <w:spacing w:before="0" w:line="240" w:lineRule="auto"/>
              <w:rPr>
                <w:rFonts w:ascii="Times New Roman" w:hAnsi="Times New Roman"/>
                <w:sz w:val="24"/>
                <w:szCs w:val="24"/>
              </w:rPr>
            </w:pPr>
            <w:r>
              <w:rPr>
                <w:rFonts w:ascii="Times New Roman" w:hAnsi="Times New Roman"/>
                <w:b/>
                <w:bCs/>
                <w:sz w:val="24"/>
                <w:szCs w:val="24"/>
              </w:rPr>
              <w:t>Product Characteristics and Requirements:</w:t>
            </w:r>
          </w:p>
          <w:p w14:paraId="47F6D422" w14:textId="77777777" w:rsidR="00DD2823" w:rsidRPr="006C6B6F" w:rsidRDefault="00DD2823" w:rsidP="004116AE">
            <w:pPr>
              <w:pStyle w:val="SHTB"/>
              <w:numPr>
                <w:ilvl w:val="0"/>
                <w:numId w:val="1"/>
              </w:numPr>
              <w:pBdr>
                <w:bottom w:val="none" w:sz="0" w:space="0" w:color="auto"/>
              </w:pBdr>
              <w:tabs>
                <w:tab w:val="num" w:pos="720"/>
              </w:tabs>
              <w:spacing w:before="0" w:line="240" w:lineRule="auto"/>
              <w:rPr>
                <w:rFonts w:ascii="Times New Roman" w:hAnsi="Times New Roman"/>
                <w:sz w:val="24"/>
                <w:szCs w:val="24"/>
              </w:rPr>
            </w:pPr>
            <w:r w:rsidRPr="006C6B6F">
              <w:rPr>
                <w:rFonts w:ascii="Times New Roman" w:hAnsi="Times New Roman"/>
                <w:sz w:val="24"/>
                <w:szCs w:val="24"/>
              </w:rPr>
              <w:t xml:space="preserve">Conduct external and internal organizational </w:t>
            </w:r>
            <w:proofErr w:type="gramStart"/>
            <w:r w:rsidRPr="006C6B6F">
              <w:rPr>
                <w:rFonts w:ascii="Times New Roman" w:hAnsi="Times New Roman"/>
                <w:sz w:val="24"/>
                <w:szCs w:val="24"/>
              </w:rPr>
              <w:t>scan</w:t>
            </w:r>
            <w:proofErr w:type="gramEnd"/>
          </w:p>
          <w:p w14:paraId="63350938" w14:textId="77777777" w:rsidR="00DD2823" w:rsidRPr="006C6B6F" w:rsidRDefault="00DD2823" w:rsidP="00DD2823">
            <w:pPr>
              <w:numPr>
                <w:ilvl w:val="0"/>
                <w:numId w:val="1"/>
              </w:numPr>
              <w:spacing w:after="0" w:line="240" w:lineRule="auto"/>
              <w:rPr>
                <w:rFonts w:ascii="Times New Roman" w:hAnsi="Times New Roman" w:cs="Times New Roman"/>
              </w:rPr>
            </w:pPr>
            <w:r w:rsidRPr="006C6B6F">
              <w:rPr>
                <w:rFonts w:ascii="Times New Roman" w:hAnsi="Times New Roman" w:cs="Times New Roman"/>
              </w:rPr>
              <w:t xml:space="preserve">Determine the status of operations and analyze business </w:t>
            </w:r>
            <w:proofErr w:type="gramStart"/>
            <w:r w:rsidRPr="006C6B6F">
              <w:rPr>
                <w:rFonts w:ascii="Times New Roman" w:hAnsi="Times New Roman" w:cs="Times New Roman"/>
              </w:rPr>
              <w:t>needs</w:t>
            </w:r>
            <w:proofErr w:type="gramEnd"/>
            <w:r w:rsidRPr="006C6B6F">
              <w:rPr>
                <w:rFonts w:ascii="Times New Roman" w:hAnsi="Times New Roman" w:cs="Times New Roman"/>
              </w:rPr>
              <w:t xml:space="preserve"> </w:t>
            </w:r>
          </w:p>
          <w:p w14:paraId="04AFA6A1" w14:textId="77777777" w:rsidR="00DD2823" w:rsidRPr="006C6B6F" w:rsidRDefault="00DD2823" w:rsidP="00DD2823">
            <w:pPr>
              <w:numPr>
                <w:ilvl w:val="0"/>
                <w:numId w:val="1"/>
              </w:numPr>
              <w:spacing w:after="0" w:line="240" w:lineRule="auto"/>
              <w:rPr>
                <w:rFonts w:ascii="Times New Roman" w:hAnsi="Times New Roman" w:cs="Times New Roman"/>
              </w:rPr>
            </w:pPr>
            <w:r w:rsidRPr="006C6B6F">
              <w:rPr>
                <w:rFonts w:ascii="Times New Roman" w:hAnsi="Times New Roman" w:cs="Times New Roman"/>
              </w:rPr>
              <w:t xml:space="preserve">Identify training products and soldier </w:t>
            </w:r>
            <w:proofErr w:type="gramStart"/>
            <w:r w:rsidRPr="006C6B6F">
              <w:rPr>
                <w:rFonts w:ascii="Times New Roman" w:hAnsi="Times New Roman" w:cs="Times New Roman"/>
              </w:rPr>
              <w:t>experience</w:t>
            </w:r>
            <w:proofErr w:type="gramEnd"/>
            <w:r w:rsidRPr="006C6B6F">
              <w:rPr>
                <w:rFonts w:ascii="Times New Roman" w:hAnsi="Times New Roman" w:cs="Times New Roman"/>
              </w:rPr>
              <w:t xml:space="preserve"> </w:t>
            </w:r>
          </w:p>
          <w:p w14:paraId="61981693" w14:textId="77777777" w:rsidR="00DD2823" w:rsidRPr="006C6B6F" w:rsidRDefault="00DD2823" w:rsidP="00DD2823">
            <w:pPr>
              <w:numPr>
                <w:ilvl w:val="0"/>
                <w:numId w:val="1"/>
              </w:numPr>
              <w:spacing w:after="0" w:line="240" w:lineRule="auto"/>
              <w:rPr>
                <w:rFonts w:ascii="Times New Roman" w:hAnsi="Times New Roman" w:cs="Times New Roman"/>
              </w:rPr>
            </w:pPr>
            <w:r w:rsidRPr="006C6B6F">
              <w:rPr>
                <w:rFonts w:ascii="Times New Roman" w:hAnsi="Times New Roman" w:cs="Times New Roman"/>
              </w:rPr>
              <w:t xml:space="preserve">Deliver organizational needs assessment with </w:t>
            </w:r>
            <w:proofErr w:type="gramStart"/>
            <w:r w:rsidRPr="006C6B6F">
              <w:rPr>
                <w:rFonts w:ascii="Times New Roman" w:hAnsi="Times New Roman" w:cs="Times New Roman"/>
              </w:rPr>
              <w:t>suggestions</w:t>
            </w:r>
            <w:proofErr w:type="gramEnd"/>
            <w:r w:rsidRPr="006C6B6F">
              <w:rPr>
                <w:rFonts w:ascii="Times New Roman" w:hAnsi="Times New Roman" w:cs="Times New Roman"/>
              </w:rPr>
              <w:t xml:space="preserve">  </w:t>
            </w:r>
          </w:p>
          <w:p w14:paraId="22A6E610" w14:textId="77777777" w:rsidR="00DD2823" w:rsidRDefault="00DD2823" w:rsidP="004116AE">
            <w:pPr>
              <w:pStyle w:val="SHTB"/>
              <w:pBdr>
                <w:bottom w:val="none" w:sz="0" w:space="0" w:color="auto"/>
              </w:pBdr>
              <w:spacing w:before="0" w:line="240" w:lineRule="auto"/>
              <w:ind w:left="720"/>
            </w:pPr>
          </w:p>
        </w:tc>
      </w:tr>
      <w:tr w:rsidR="00DD2823" w14:paraId="7AA0CE9B" w14:textId="77777777" w:rsidTr="004116AE">
        <w:tc>
          <w:tcPr>
            <w:tcW w:w="8856" w:type="dxa"/>
          </w:tcPr>
          <w:p w14:paraId="35F43E9B" w14:textId="77777777" w:rsidR="00DD2823" w:rsidRDefault="00DD2823" w:rsidP="004116AE">
            <w:pPr>
              <w:pStyle w:val="SHTB"/>
              <w:pBdr>
                <w:top w:val="single" w:sz="4" w:space="1" w:color="auto"/>
                <w:left w:val="single" w:sz="4" w:space="4" w:color="auto"/>
                <w:bottom w:val="single" w:sz="4" w:space="1" w:color="auto"/>
                <w:right w:val="single" w:sz="4" w:space="4" w:color="auto"/>
              </w:pBdr>
              <w:spacing w:before="0" w:line="240" w:lineRule="auto"/>
              <w:rPr>
                <w:rFonts w:ascii="Times New Roman" w:hAnsi="Times New Roman"/>
                <w:b/>
                <w:bCs/>
                <w:sz w:val="24"/>
                <w:szCs w:val="24"/>
              </w:rPr>
            </w:pPr>
            <w:r>
              <w:rPr>
                <w:rFonts w:ascii="Times New Roman" w:hAnsi="Times New Roman"/>
                <w:b/>
                <w:bCs/>
                <w:sz w:val="24"/>
                <w:szCs w:val="24"/>
              </w:rPr>
              <w:t>Product User Acceptance Criteria:</w:t>
            </w:r>
          </w:p>
          <w:p w14:paraId="3447F20A" w14:textId="4399DBCB" w:rsidR="00DD2823" w:rsidRPr="006C6B6F" w:rsidRDefault="00DD2823" w:rsidP="004116AE">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6C6B6F">
              <w:rPr>
                <w:rFonts w:ascii="Times New Roman" w:hAnsi="Times New Roman" w:cs="Times New Roman"/>
              </w:rPr>
              <w:t xml:space="preserve">Provide a detailed report that addresses the current state of the company’s Preventive Maintenance Checks and Services (PMCS) procedures. Analyze the training process to identify deficiencies. Indicate suggestions for training new soldiers on how to correctly </w:t>
            </w:r>
            <w:r w:rsidR="006C6B6F" w:rsidRPr="006C6B6F">
              <w:rPr>
                <w:rFonts w:ascii="Times New Roman" w:hAnsi="Times New Roman" w:cs="Times New Roman"/>
              </w:rPr>
              <w:t>fill out DA Form 5988-E.</w:t>
            </w:r>
            <w:r w:rsidRPr="006C6B6F">
              <w:rPr>
                <w:rFonts w:ascii="Times New Roman" w:hAnsi="Times New Roman" w:cs="Times New Roman"/>
              </w:rPr>
              <w:t xml:space="preserve"> </w:t>
            </w:r>
          </w:p>
          <w:p w14:paraId="471D4319" w14:textId="77777777" w:rsidR="00DD2823" w:rsidRDefault="00DD2823" w:rsidP="004116AE">
            <w:pPr>
              <w:pStyle w:val="SHTB"/>
              <w:pBdr>
                <w:bottom w:val="none" w:sz="0" w:space="0" w:color="auto"/>
              </w:pBdr>
              <w:spacing w:before="0" w:line="240" w:lineRule="auto"/>
              <w:rPr>
                <w:rFonts w:ascii="Times New Roman" w:hAnsi="Times New Roman"/>
                <w:b/>
                <w:bCs/>
                <w:sz w:val="24"/>
                <w:szCs w:val="24"/>
              </w:rPr>
            </w:pPr>
            <w:r>
              <w:rPr>
                <w:rFonts w:ascii="Times New Roman" w:hAnsi="Times New Roman"/>
                <w:b/>
                <w:bCs/>
                <w:sz w:val="24"/>
                <w:szCs w:val="24"/>
              </w:rPr>
              <w:t>Summary of Project Deliverables</w:t>
            </w:r>
          </w:p>
          <w:p w14:paraId="5385CA6C" w14:textId="0091E273" w:rsidR="00DD2823" w:rsidRDefault="00DD2823" w:rsidP="004116AE">
            <w:pPr>
              <w:pStyle w:val="SHTB"/>
              <w:pBdr>
                <w:bottom w:val="none" w:sz="0" w:space="0" w:color="auto"/>
              </w:pBdr>
              <w:spacing w:before="0" w:line="240" w:lineRule="auto"/>
              <w:rPr>
                <w:rFonts w:ascii="Times New Roman" w:hAnsi="Times New Roman"/>
                <w:sz w:val="24"/>
                <w:szCs w:val="24"/>
              </w:rPr>
            </w:pPr>
            <w:r>
              <w:rPr>
                <w:rFonts w:ascii="Times New Roman" w:hAnsi="Times New Roman"/>
                <w:b/>
                <w:bCs/>
                <w:sz w:val="24"/>
                <w:szCs w:val="24"/>
              </w:rPr>
              <w:t xml:space="preserve">Product-related deliverables: </w:t>
            </w:r>
          </w:p>
          <w:p w14:paraId="4EB383F3" w14:textId="0F50B0BD" w:rsidR="00DD2823" w:rsidRPr="006C6B6F" w:rsidRDefault="006C6B6F" w:rsidP="004116AE">
            <w:pPr>
              <w:pStyle w:val="SHTB"/>
              <w:numPr>
                <w:ilvl w:val="0"/>
                <w:numId w:val="2"/>
              </w:numPr>
              <w:pBdr>
                <w:bottom w:val="none" w:sz="0" w:space="0" w:color="auto"/>
              </w:pBdr>
              <w:spacing w:before="0" w:line="240" w:lineRule="auto"/>
              <w:rPr>
                <w:rFonts w:ascii="Times New Roman" w:hAnsi="Times New Roman"/>
                <w:sz w:val="24"/>
                <w:szCs w:val="24"/>
              </w:rPr>
            </w:pPr>
            <w:r w:rsidRPr="006C6B6F">
              <w:rPr>
                <w:rFonts w:ascii="Times New Roman" w:hAnsi="Times New Roman"/>
                <w:sz w:val="24"/>
                <w:szCs w:val="24"/>
              </w:rPr>
              <w:t>Maintenance Service Coversheet</w:t>
            </w:r>
          </w:p>
          <w:p w14:paraId="57D9DEA3" w14:textId="6980BC05" w:rsidR="00DD2823" w:rsidRPr="006C6B6F" w:rsidRDefault="006C6B6F" w:rsidP="00DD2823">
            <w:pPr>
              <w:numPr>
                <w:ilvl w:val="0"/>
                <w:numId w:val="2"/>
              </w:numPr>
              <w:spacing w:after="0" w:line="240" w:lineRule="auto"/>
              <w:rPr>
                <w:rFonts w:ascii="Times New Roman" w:hAnsi="Times New Roman" w:cs="Times New Roman"/>
              </w:rPr>
            </w:pPr>
            <w:r w:rsidRPr="006C6B6F">
              <w:rPr>
                <w:rFonts w:ascii="Times New Roman" w:hAnsi="Times New Roman" w:cs="Times New Roman"/>
              </w:rPr>
              <w:t>PMCS and DA Form 5988-E Class</w:t>
            </w:r>
          </w:p>
          <w:p w14:paraId="5D5AACB7" w14:textId="0ABA07E7" w:rsidR="00DD2823" w:rsidRDefault="00DD2823" w:rsidP="006C6B6F">
            <w:pPr>
              <w:spacing w:after="0" w:line="240" w:lineRule="auto"/>
              <w:ind w:left="720"/>
            </w:pPr>
            <w:r w:rsidRPr="00BD360B">
              <w:t xml:space="preserve"> </w:t>
            </w:r>
          </w:p>
        </w:tc>
      </w:tr>
    </w:tbl>
    <w:p w14:paraId="50DB3469" w14:textId="4F7CAA11" w:rsidR="00FF4363" w:rsidRDefault="00FF4363"/>
    <w:p w14:paraId="59180F6B" w14:textId="77777777" w:rsidR="00FF4363" w:rsidRPr="007D4460" w:rsidRDefault="00FF4363" w:rsidP="00FF4363">
      <w:pPr>
        <w:pStyle w:val="Heading1"/>
      </w:pPr>
      <w:r>
        <w:br w:type="page"/>
      </w:r>
      <w:bookmarkStart w:id="2" w:name="_Toc173008696"/>
      <w:r w:rsidRPr="007D4460">
        <w:lastRenderedPageBreak/>
        <w:t>Stakeholder Analysis</w:t>
      </w:r>
      <w:bookmarkEnd w:id="2"/>
    </w:p>
    <w:tbl>
      <w:tblPr>
        <w:tblStyle w:val="TableGrid"/>
        <w:tblW w:w="0" w:type="auto"/>
        <w:tblLook w:val="04A0" w:firstRow="1" w:lastRow="0" w:firstColumn="1" w:lastColumn="0" w:noHBand="0" w:noVBand="1"/>
      </w:tblPr>
      <w:tblGrid>
        <w:gridCol w:w="2255"/>
        <w:gridCol w:w="2268"/>
        <w:gridCol w:w="2662"/>
        <w:gridCol w:w="2165"/>
      </w:tblGrid>
      <w:tr w:rsidR="00FF4363" w14:paraId="5F0DCA7C" w14:textId="77777777" w:rsidTr="004116AE">
        <w:tc>
          <w:tcPr>
            <w:tcW w:w="2337" w:type="dxa"/>
            <w:vMerge w:val="restart"/>
          </w:tcPr>
          <w:p w14:paraId="0B146A78" w14:textId="77777777" w:rsidR="00FF4363" w:rsidRDefault="00FF4363" w:rsidP="004116AE"/>
        </w:tc>
        <w:tc>
          <w:tcPr>
            <w:tcW w:w="7013" w:type="dxa"/>
            <w:gridSpan w:val="3"/>
          </w:tcPr>
          <w:p w14:paraId="294534F8" w14:textId="77777777" w:rsidR="00FF4363" w:rsidRPr="007D4460" w:rsidRDefault="00FF4363" w:rsidP="004116AE">
            <w:pPr>
              <w:jc w:val="center"/>
              <w:rPr>
                <w:b/>
                <w:bCs/>
              </w:rPr>
            </w:pPr>
            <w:r w:rsidRPr="007D4460">
              <w:rPr>
                <w:b/>
                <w:bCs/>
              </w:rPr>
              <w:t>Key Stakeholders</w:t>
            </w:r>
          </w:p>
        </w:tc>
      </w:tr>
      <w:tr w:rsidR="00FF4363" w14:paraId="42047B09" w14:textId="77777777" w:rsidTr="004116AE">
        <w:tc>
          <w:tcPr>
            <w:tcW w:w="2337" w:type="dxa"/>
            <w:vMerge/>
          </w:tcPr>
          <w:p w14:paraId="2F1DE053" w14:textId="77777777" w:rsidR="00FF4363" w:rsidRDefault="00FF4363" w:rsidP="004116AE"/>
        </w:tc>
        <w:tc>
          <w:tcPr>
            <w:tcW w:w="2337" w:type="dxa"/>
          </w:tcPr>
          <w:p w14:paraId="28338B7F" w14:textId="77777777" w:rsidR="00FF4363" w:rsidRPr="007D4460" w:rsidRDefault="00FF4363" w:rsidP="004116AE">
            <w:pPr>
              <w:rPr>
                <w:b/>
                <w:bCs/>
              </w:rPr>
            </w:pPr>
            <w:r w:rsidRPr="007D4460">
              <w:rPr>
                <w:b/>
                <w:bCs/>
              </w:rPr>
              <w:t xml:space="preserve">Stakeholder </w:t>
            </w:r>
            <w:proofErr w:type="gramStart"/>
            <w:r w:rsidRPr="007D4460">
              <w:rPr>
                <w:b/>
                <w:bCs/>
              </w:rPr>
              <w:t>1</w:t>
            </w:r>
            <w:proofErr w:type="gramEnd"/>
          </w:p>
        </w:tc>
        <w:tc>
          <w:tcPr>
            <w:tcW w:w="2791" w:type="dxa"/>
          </w:tcPr>
          <w:p w14:paraId="5C7B5B94" w14:textId="77777777" w:rsidR="00FF4363" w:rsidRPr="007D4460" w:rsidRDefault="00FF4363" w:rsidP="004116AE">
            <w:pPr>
              <w:rPr>
                <w:b/>
                <w:bCs/>
              </w:rPr>
            </w:pPr>
            <w:r w:rsidRPr="007D4460">
              <w:rPr>
                <w:b/>
                <w:bCs/>
              </w:rPr>
              <w:t xml:space="preserve">Stakeholder </w:t>
            </w:r>
            <w:proofErr w:type="gramStart"/>
            <w:r w:rsidRPr="007D4460">
              <w:rPr>
                <w:b/>
                <w:bCs/>
              </w:rPr>
              <w:t>2</w:t>
            </w:r>
            <w:proofErr w:type="gramEnd"/>
          </w:p>
        </w:tc>
        <w:tc>
          <w:tcPr>
            <w:tcW w:w="1885" w:type="dxa"/>
          </w:tcPr>
          <w:p w14:paraId="037531CF" w14:textId="77777777" w:rsidR="00FF4363" w:rsidRPr="007D4460" w:rsidRDefault="00FF4363" w:rsidP="004116AE">
            <w:pPr>
              <w:rPr>
                <w:b/>
                <w:bCs/>
              </w:rPr>
            </w:pPr>
            <w:r w:rsidRPr="007D4460">
              <w:rPr>
                <w:b/>
                <w:bCs/>
              </w:rPr>
              <w:t xml:space="preserve">Stakeholder </w:t>
            </w:r>
            <w:proofErr w:type="gramStart"/>
            <w:r w:rsidRPr="007D4460">
              <w:rPr>
                <w:b/>
                <w:bCs/>
              </w:rPr>
              <w:t>3</w:t>
            </w:r>
            <w:proofErr w:type="gramEnd"/>
          </w:p>
        </w:tc>
      </w:tr>
      <w:tr w:rsidR="00FF4363" w14:paraId="6D996530" w14:textId="77777777" w:rsidTr="004116AE">
        <w:tc>
          <w:tcPr>
            <w:tcW w:w="2337" w:type="dxa"/>
          </w:tcPr>
          <w:p w14:paraId="40F0E1E2" w14:textId="77777777" w:rsidR="00FF4363" w:rsidRPr="007D4460" w:rsidRDefault="00FF4363" w:rsidP="004116AE">
            <w:pPr>
              <w:rPr>
                <w:b/>
                <w:bCs/>
              </w:rPr>
            </w:pPr>
            <w:r w:rsidRPr="007D4460">
              <w:rPr>
                <w:b/>
                <w:bCs/>
              </w:rPr>
              <w:t>Organization</w:t>
            </w:r>
          </w:p>
        </w:tc>
        <w:tc>
          <w:tcPr>
            <w:tcW w:w="2337" w:type="dxa"/>
          </w:tcPr>
          <w:p w14:paraId="74167E3B" w14:textId="2F8F5D28" w:rsidR="00FF4363" w:rsidRDefault="006C6B6F" w:rsidP="004116AE">
            <w:r>
              <w:t>Phi H. Phan</w:t>
            </w:r>
          </w:p>
        </w:tc>
        <w:tc>
          <w:tcPr>
            <w:tcW w:w="2791" w:type="dxa"/>
          </w:tcPr>
          <w:p w14:paraId="1DF58330" w14:textId="77777777" w:rsidR="00FF4363" w:rsidRDefault="00FF4363" w:rsidP="004116AE">
            <w:r>
              <w:t>Encarnacion Hernandez</w:t>
            </w:r>
          </w:p>
        </w:tc>
        <w:tc>
          <w:tcPr>
            <w:tcW w:w="1885" w:type="dxa"/>
          </w:tcPr>
          <w:p w14:paraId="6EB695B0" w14:textId="75EE5297" w:rsidR="00FF4363" w:rsidRDefault="006C6B6F" w:rsidP="004116AE">
            <w:r>
              <w:t>Ricardo Rivas</w:t>
            </w:r>
          </w:p>
        </w:tc>
      </w:tr>
      <w:tr w:rsidR="00FF4363" w14:paraId="0D55762D" w14:textId="77777777" w:rsidTr="004116AE">
        <w:tc>
          <w:tcPr>
            <w:tcW w:w="2337" w:type="dxa"/>
          </w:tcPr>
          <w:p w14:paraId="30CBE424" w14:textId="77777777" w:rsidR="00FF4363" w:rsidRPr="007D4460" w:rsidRDefault="00FF4363" w:rsidP="004116AE">
            <w:pPr>
              <w:rPr>
                <w:b/>
                <w:bCs/>
              </w:rPr>
            </w:pPr>
            <w:r w:rsidRPr="007D4460">
              <w:rPr>
                <w:b/>
                <w:bCs/>
              </w:rPr>
              <w:t>Role on Project</w:t>
            </w:r>
          </w:p>
        </w:tc>
        <w:tc>
          <w:tcPr>
            <w:tcW w:w="2337" w:type="dxa"/>
          </w:tcPr>
          <w:p w14:paraId="18FBFCBE" w14:textId="77777777" w:rsidR="00FF4363" w:rsidRDefault="00FF4363" w:rsidP="004116AE">
            <w:r>
              <w:t>Project Sponsor</w:t>
            </w:r>
          </w:p>
        </w:tc>
        <w:tc>
          <w:tcPr>
            <w:tcW w:w="2791" w:type="dxa"/>
          </w:tcPr>
          <w:p w14:paraId="161BB954" w14:textId="77777777" w:rsidR="00FF4363" w:rsidRDefault="00FF4363" w:rsidP="004116AE">
            <w:r>
              <w:t>Project Manager</w:t>
            </w:r>
          </w:p>
        </w:tc>
        <w:tc>
          <w:tcPr>
            <w:tcW w:w="1885" w:type="dxa"/>
          </w:tcPr>
          <w:p w14:paraId="40A176C0" w14:textId="77777777" w:rsidR="00FF4363" w:rsidRDefault="00FF4363" w:rsidP="004116AE">
            <w:r>
              <w:t>Supplier</w:t>
            </w:r>
          </w:p>
        </w:tc>
      </w:tr>
      <w:tr w:rsidR="00FF4363" w14:paraId="31D51DEF" w14:textId="77777777" w:rsidTr="004116AE">
        <w:tc>
          <w:tcPr>
            <w:tcW w:w="2337" w:type="dxa"/>
          </w:tcPr>
          <w:p w14:paraId="22A34855" w14:textId="77777777" w:rsidR="00FF4363" w:rsidRPr="007D4460" w:rsidRDefault="00FF4363" w:rsidP="004116AE">
            <w:pPr>
              <w:rPr>
                <w:b/>
                <w:bCs/>
              </w:rPr>
            </w:pPr>
            <w:r w:rsidRPr="007D4460">
              <w:rPr>
                <w:b/>
                <w:bCs/>
              </w:rPr>
              <w:t>Unique facts about stakeholder</w:t>
            </w:r>
          </w:p>
        </w:tc>
        <w:tc>
          <w:tcPr>
            <w:tcW w:w="2337" w:type="dxa"/>
          </w:tcPr>
          <w:p w14:paraId="6D1AB041" w14:textId="77777777" w:rsidR="00FF4363" w:rsidRDefault="00FF4363" w:rsidP="004116AE">
            <w:r>
              <w:t>Motor Sergeant for the company’s maintenance section</w:t>
            </w:r>
          </w:p>
        </w:tc>
        <w:tc>
          <w:tcPr>
            <w:tcW w:w="2791" w:type="dxa"/>
          </w:tcPr>
          <w:p w14:paraId="33E8A37A" w14:textId="77777777" w:rsidR="00FF4363" w:rsidRDefault="00FF4363" w:rsidP="004116AE">
            <w:r>
              <w:t>Experienced in Command Maintenance Discipline Program (CMDP) and Preventive Maintenance Checks and Services (PMCS)</w:t>
            </w:r>
          </w:p>
        </w:tc>
        <w:tc>
          <w:tcPr>
            <w:tcW w:w="1885" w:type="dxa"/>
          </w:tcPr>
          <w:p w14:paraId="7ED44E84" w14:textId="77777777" w:rsidR="00FF4363" w:rsidRDefault="00FF4363" w:rsidP="004116AE">
            <w:r>
              <w:t>Provides resources for the project</w:t>
            </w:r>
          </w:p>
        </w:tc>
      </w:tr>
      <w:tr w:rsidR="00FF4363" w14:paraId="4FCB7751" w14:textId="77777777" w:rsidTr="004116AE">
        <w:tc>
          <w:tcPr>
            <w:tcW w:w="2337" w:type="dxa"/>
          </w:tcPr>
          <w:p w14:paraId="57EA1697" w14:textId="77777777" w:rsidR="00FF4363" w:rsidRPr="007D4460" w:rsidRDefault="00FF4363" w:rsidP="004116AE">
            <w:pPr>
              <w:rPr>
                <w:b/>
                <w:bCs/>
              </w:rPr>
            </w:pPr>
            <w:r w:rsidRPr="007D4460">
              <w:rPr>
                <w:b/>
                <w:bCs/>
              </w:rPr>
              <w:t>Level of Interest</w:t>
            </w:r>
          </w:p>
        </w:tc>
        <w:tc>
          <w:tcPr>
            <w:tcW w:w="2337" w:type="dxa"/>
          </w:tcPr>
          <w:p w14:paraId="4A71849C" w14:textId="77777777" w:rsidR="00FF4363" w:rsidRDefault="00FF4363" w:rsidP="004116AE">
            <w:r>
              <w:t>Project Success, way ahead for future</w:t>
            </w:r>
          </w:p>
        </w:tc>
        <w:tc>
          <w:tcPr>
            <w:tcW w:w="2791" w:type="dxa"/>
          </w:tcPr>
          <w:p w14:paraId="7FF921C5" w14:textId="77777777" w:rsidR="00FF4363" w:rsidRDefault="00FF4363" w:rsidP="004116AE">
            <w:r>
              <w:t>Accurate Data pulled, Completion</w:t>
            </w:r>
          </w:p>
        </w:tc>
        <w:tc>
          <w:tcPr>
            <w:tcW w:w="1885" w:type="dxa"/>
          </w:tcPr>
          <w:p w14:paraId="13917F40" w14:textId="77777777" w:rsidR="00FF4363" w:rsidRDefault="00FF4363" w:rsidP="004116AE">
            <w:r>
              <w:t>Fulfillment of contract</w:t>
            </w:r>
          </w:p>
        </w:tc>
      </w:tr>
      <w:tr w:rsidR="00FF4363" w14:paraId="22D2963A" w14:textId="77777777" w:rsidTr="004116AE">
        <w:tc>
          <w:tcPr>
            <w:tcW w:w="2337" w:type="dxa"/>
          </w:tcPr>
          <w:p w14:paraId="4BAD39B0" w14:textId="77777777" w:rsidR="00FF4363" w:rsidRPr="007D4460" w:rsidRDefault="00FF4363" w:rsidP="004116AE">
            <w:pPr>
              <w:rPr>
                <w:b/>
                <w:bCs/>
              </w:rPr>
            </w:pPr>
            <w:r w:rsidRPr="007D4460">
              <w:rPr>
                <w:b/>
                <w:bCs/>
              </w:rPr>
              <w:t xml:space="preserve">Level of influence </w:t>
            </w:r>
          </w:p>
        </w:tc>
        <w:tc>
          <w:tcPr>
            <w:tcW w:w="2337" w:type="dxa"/>
          </w:tcPr>
          <w:p w14:paraId="4F8AF7EB" w14:textId="77777777" w:rsidR="00FF4363" w:rsidRDefault="00FF4363" w:rsidP="004116AE">
            <w:r>
              <w:t>High</w:t>
            </w:r>
          </w:p>
        </w:tc>
        <w:tc>
          <w:tcPr>
            <w:tcW w:w="2791" w:type="dxa"/>
          </w:tcPr>
          <w:p w14:paraId="2155CA30" w14:textId="77777777" w:rsidR="00FF4363" w:rsidRDefault="00FF4363" w:rsidP="004116AE">
            <w:r>
              <w:t>High</w:t>
            </w:r>
          </w:p>
        </w:tc>
        <w:tc>
          <w:tcPr>
            <w:tcW w:w="1885" w:type="dxa"/>
          </w:tcPr>
          <w:p w14:paraId="733A68C7" w14:textId="77777777" w:rsidR="00FF4363" w:rsidRDefault="00FF4363" w:rsidP="004116AE">
            <w:r>
              <w:t>High</w:t>
            </w:r>
          </w:p>
        </w:tc>
      </w:tr>
      <w:tr w:rsidR="00FF4363" w14:paraId="739909A6" w14:textId="77777777" w:rsidTr="004116AE">
        <w:tc>
          <w:tcPr>
            <w:tcW w:w="2337" w:type="dxa"/>
          </w:tcPr>
          <w:p w14:paraId="03D9F356" w14:textId="77777777" w:rsidR="00FF4363" w:rsidRPr="007D4460" w:rsidRDefault="00FF4363" w:rsidP="004116AE">
            <w:pPr>
              <w:rPr>
                <w:b/>
                <w:bCs/>
              </w:rPr>
            </w:pPr>
            <w:r w:rsidRPr="007D4460">
              <w:rPr>
                <w:b/>
                <w:bCs/>
              </w:rPr>
              <w:t>Suggestions on managing relationships</w:t>
            </w:r>
          </w:p>
        </w:tc>
        <w:tc>
          <w:tcPr>
            <w:tcW w:w="2337" w:type="dxa"/>
          </w:tcPr>
          <w:p w14:paraId="5B58C990" w14:textId="77777777" w:rsidR="00FF4363" w:rsidRDefault="00FF4363" w:rsidP="004116AE">
            <w:r>
              <w:t>Daily updates, meeting scheduling</w:t>
            </w:r>
          </w:p>
        </w:tc>
        <w:tc>
          <w:tcPr>
            <w:tcW w:w="2791" w:type="dxa"/>
          </w:tcPr>
          <w:p w14:paraId="7839704D" w14:textId="77777777" w:rsidR="00FF4363" w:rsidRDefault="00FF4363" w:rsidP="004116AE">
            <w:r>
              <w:t>Detailed daily reports</w:t>
            </w:r>
          </w:p>
        </w:tc>
        <w:tc>
          <w:tcPr>
            <w:tcW w:w="1885" w:type="dxa"/>
          </w:tcPr>
          <w:p w14:paraId="4E9635C1" w14:textId="77777777" w:rsidR="00FF4363" w:rsidRDefault="00FF4363" w:rsidP="004116AE">
            <w:r>
              <w:t>Daily communications to ensure delivery of resources</w:t>
            </w:r>
          </w:p>
        </w:tc>
      </w:tr>
    </w:tbl>
    <w:p w14:paraId="51140BA8" w14:textId="77777777" w:rsidR="00FF4363" w:rsidRDefault="00FF4363" w:rsidP="00FF4363"/>
    <w:p w14:paraId="7B2B843A" w14:textId="3CE7CEEF" w:rsidR="00FF4363" w:rsidRDefault="00FF4363">
      <w:r>
        <w:br w:type="page"/>
      </w:r>
    </w:p>
    <w:p w14:paraId="6FB8AFE6" w14:textId="3892B1BA" w:rsidR="009D4EA0" w:rsidRDefault="009D4EA0" w:rsidP="009D4EA0">
      <w:pPr>
        <w:pStyle w:val="Heading1"/>
      </w:pPr>
      <w:bookmarkStart w:id="3" w:name="_Toc173008697"/>
      <w:r>
        <w:lastRenderedPageBreak/>
        <w:t xml:space="preserve">Business Case for Project </w:t>
      </w:r>
      <w:bookmarkEnd w:id="3"/>
      <w:r w:rsidR="00964487">
        <w:t>Maintenance</w:t>
      </w:r>
    </w:p>
    <w:p w14:paraId="1B40FF98" w14:textId="00849E24" w:rsidR="009D4EA0" w:rsidRDefault="006C6B6F" w:rsidP="009D4EA0">
      <w:pPr>
        <w:jc w:val="center"/>
        <w:rPr>
          <w:b/>
          <w:bCs/>
          <w:sz w:val="36"/>
        </w:rPr>
      </w:pPr>
      <w:r>
        <w:rPr>
          <w:b/>
          <w:bCs/>
          <w:sz w:val="36"/>
        </w:rPr>
        <w:t>February</w:t>
      </w:r>
      <w:r w:rsidR="009D4EA0">
        <w:rPr>
          <w:b/>
          <w:bCs/>
          <w:sz w:val="36"/>
        </w:rPr>
        <w:t xml:space="preserve"> 2, 202</w:t>
      </w:r>
      <w:r>
        <w:rPr>
          <w:b/>
          <w:bCs/>
          <w:sz w:val="36"/>
        </w:rPr>
        <w:t>5</w:t>
      </w:r>
    </w:p>
    <w:p w14:paraId="279A3992" w14:textId="092D4FB8" w:rsidR="009D4EA0" w:rsidRPr="00A72907" w:rsidRDefault="009D4EA0" w:rsidP="009D4EA0">
      <w:pPr>
        <w:rPr>
          <w:b/>
        </w:rPr>
      </w:pPr>
      <w:r w:rsidRPr="00A72907">
        <w:rPr>
          <w:b/>
        </w:rPr>
        <w:t>Project Name:</w:t>
      </w:r>
      <w:r>
        <w:rPr>
          <w:b/>
        </w:rPr>
        <w:t xml:space="preserve"> Project </w:t>
      </w:r>
      <w:r w:rsidR="006C6B6F">
        <w:rPr>
          <w:b/>
        </w:rPr>
        <w:t>Maintenance</w:t>
      </w: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3"/>
      </w:tblGrid>
      <w:tr w:rsidR="009D4EA0" w14:paraId="61A1C816" w14:textId="77777777" w:rsidTr="004116AE">
        <w:trPr>
          <w:trHeight w:val="142"/>
        </w:trPr>
        <w:tc>
          <w:tcPr>
            <w:tcW w:w="9013" w:type="dxa"/>
          </w:tcPr>
          <w:p w14:paraId="629F573A" w14:textId="77777777" w:rsidR="009D4EA0" w:rsidRDefault="009D4EA0" w:rsidP="009D4EA0">
            <w:pPr>
              <w:numPr>
                <w:ilvl w:val="0"/>
                <w:numId w:val="3"/>
              </w:numPr>
              <w:spacing w:after="0" w:line="240" w:lineRule="auto"/>
              <w:rPr>
                <w:b/>
                <w:bCs/>
              </w:rPr>
            </w:pPr>
            <w:r>
              <w:rPr>
                <w:b/>
                <w:bCs/>
              </w:rPr>
              <w:t>Introduction/ Background</w:t>
            </w:r>
          </w:p>
          <w:p w14:paraId="15E226F6" w14:textId="77777777" w:rsidR="009D4EA0" w:rsidRDefault="009D4EA0" w:rsidP="004116AE">
            <w:pPr>
              <w:rPr>
                <w:b/>
                <w:bCs/>
              </w:rPr>
            </w:pPr>
          </w:p>
          <w:p w14:paraId="4A6D63FD" w14:textId="583365B2" w:rsidR="009D4EA0" w:rsidRDefault="009D4EA0" w:rsidP="004116AE">
            <w:r>
              <w:t>The 95</w:t>
            </w:r>
            <w:r w:rsidRPr="00817F2A">
              <w:rPr>
                <w:vertAlign w:val="superscript"/>
              </w:rPr>
              <w:t>th</w:t>
            </w:r>
            <w:r>
              <w:rPr>
                <w:vertAlign w:val="superscript"/>
              </w:rPr>
              <w:t xml:space="preserve"> </w:t>
            </w:r>
            <w:r>
              <w:t>Transportation Fuel Company part of the 498</w:t>
            </w:r>
            <w:r w:rsidRPr="00817F2A">
              <w:rPr>
                <w:vertAlign w:val="superscript"/>
              </w:rPr>
              <w:t>th</w:t>
            </w:r>
            <w:r>
              <w:t xml:space="preserve"> Combat Sustainment Support Battalion is a U.S. Army unit stationed in South Korea. The Company’s mission is to provide bulk fuel to military units located in the southern region of South Korea. There is a problem with soldiers </w:t>
            </w:r>
            <w:r w:rsidR="00955C42">
              <w:t>incorrectly completing maintenance service packets and DA Forms 5988-E</w:t>
            </w:r>
            <w:r>
              <w:t xml:space="preserve">. </w:t>
            </w:r>
            <w:r w:rsidRPr="00817F2A">
              <w:t xml:space="preserve">This is resulting in faults of vehicles not </w:t>
            </w:r>
            <w:proofErr w:type="gramStart"/>
            <w:r w:rsidRPr="00817F2A">
              <w:t>being annotated</w:t>
            </w:r>
            <w:proofErr w:type="gramEnd"/>
            <w:r w:rsidRPr="00817F2A">
              <w:t xml:space="preserve"> correctly which can lead to further damage </w:t>
            </w:r>
            <w:r w:rsidR="00955C42" w:rsidRPr="00817F2A">
              <w:t>to</w:t>
            </w:r>
            <w:r w:rsidRPr="00817F2A">
              <w:t xml:space="preserve"> the company’s vehicle if not addressed properly.</w:t>
            </w:r>
            <w:r>
              <w:t xml:space="preserve"> If this issue continues the company’s equipment readiness will </w:t>
            </w:r>
            <w:proofErr w:type="gramStart"/>
            <w:r>
              <w:t>be negatively impacted</w:t>
            </w:r>
            <w:proofErr w:type="gramEnd"/>
            <w:r>
              <w:t xml:space="preserve"> and may compromise their mission of providing bulk fuel. </w:t>
            </w:r>
            <w:r w:rsidRPr="00B3357C">
              <w:t xml:space="preserve">Project </w:t>
            </w:r>
            <w:r w:rsidR="00955C42">
              <w:t>Maintenance</w:t>
            </w:r>
            <w:r w:rsidRPr="00B3357C">
              <w:t xml:space="preserve"> has </w:t>
            </w:r>
            <w:proofErr w:type="gramStart"/>
            <w:r w:rsidRPr="00B3357C">
              <w:t>been retained</w:t>
            </w:r>
            <w:proofErr w:type="gramEnd"/>
            <w:r w:rsidRPr="00B3357C">
              <w:t xml:space="preserve"> to do an in-depth analysis of the current standing of the</w:t>
            </w:r>
            <w:r>
              <w:t xml:space="preserve"> </w:t>
            </w:r>
            <w:r w:rsidRPr="00B3357C">
              <w:t>compan</w:t>
            </w:r>
            <w:r>
              <w:t>y</w:t>
            </w:r>
            <w:r w:rsidRPr="00B3357C">
              <w:t xml:space="preserve">, recommendations to </w:t>
            </w:r>
            <w:r>
              <w:t>maintenance</w:t>
            </w:r>
            <w:r w:rsidR="00955C42">
              <w:t xml:space="preserve"> service</w:t>
            </w:r>
            <w:r>
              <w:t xml:space="preserve"> program</w:t>
            </w:r>
            <w:r w:rsidRPr="00B3357C">
              <w:t xml:space="preserve"> may be necessary to maintain a competitive edge while striving to</w:t>
            </w:r>
            <w:r>
              <w:t xml:space="preserve"> continue their mission of providing bulk fuel.</w:t>
            </w:r>
          </w:p>
        </w:tc>
      </w:tr>
      <w:tr w:rsidR="009D4EA0" w14:paraId="3687E07D" w14:textId="77777777" w:rsidTr="004116AE">
        <w:trPr>
          <w:trHeight w:val="142"/>
        </w:trPr>
        <w:tc>
          <w:tcPr>
            <w:tcW w:w="9013" w:type="dxa"/>
          </w:tcPr>
          <w:p w14:paraId="26E58E2A" w14:textId="46D14238" w:rsidR="009D4EA0" w:rsidRDefault="009D4EA0" w:rsidP="004116AE">
            <w:r>
              <w:rPr>
                <w:b/>
                <w:bCs/>
              </w:rPr>
              <w:t>2.0 Business Objective</w:t>
            </w:r>
          </w:p>
          <w:p w14:paraId="0AD55E1B" w14:textId="1055F6F5" w:rsidR="009D4EA0" w:rsidRDefault="009D4EA0" w:rsidP="004116AE">
            <w:r w:rsidRPr="00B3357C">
              <w:t xml:space="preserve">Upon a thorough evaluation of </w:t>
            </w:r>
            <w:r>
              <w:t xml:space="preserve">maintenance </w:t>
            </w:r>
            <w:r w:rsidR="00955C42">
              <w:t>service packets, and DA Form 5988-E</w:t>
            </w:r>
            <w:r w:rsidRPr="00B3357C">
              <w:t xml:space="preserve">, we will be recommending an upgrade to </w:t>
            </w:r>
            <w:r>
              <w:t>the maintenance training</w:t>
            </w:r>
            <w:r w:rsidRPr="00B3357C">
              <w:t xml:space="preserve"> to that which is more efficient. Our goal is to create </w:t>
            </w:r>
            <w:r w:rsidR="00955C42">
              <w:t>training</w:t>
            </w:r>
            <w:r>
              <w:t xml:space="preserve"> that will be easy to understand for </w:t>
            </w:r>
            <w:r w:rsidR="00955C42">
              <w:t>the</w:t>
            </w:r>
            <w:r>
              <w:t xml:space="preserve"> vehicle operators</w:t>
            </w:r>
            <w:r w:rsidRPr="00B3357C">
              <w:t>.</w:t>
            </w:r>
            <w:r>
              <w:t xml:space="preserve"> The training will ensure that the company’s soldiers </w:t>
            </w:r>
            <w:r w:rsidR="00955C42">
              <w:t>understand how to properly Conduct Preventive Maintenance Checks and Services (PMCS) and for to complete and process an  Equipment Maintenance &amp; Inspection Worksheet also known as DA Form 5988-E</w:t>
            </w:r>
            <w:r>
              <w:t xml:space="preserve">. </w:t>
            </w:r>
          </w:p>
        </w:tc>
      </w:tr>
      <w:tr w:rsidR="009D4EA0" w14:paraId="07D5CCA9" w14:textId="77777777" w:rsidTr="004116AE">
        <w:trPr>
          <w:trHeight w:val="142"/>
        </w:trPr>
        <w:tc>
          <w:tcPr>
            <w:tcW w:w="9013" w:type="dxa"/>
          </w:tcPr>
          <w:p w14:paraId="67AAFF30" w14:textId="2C300C78" w:rsidR="009D4EA0" w:rsidRPr="00F12D89" w:rsidRDefault="009D4EA0" w:rsidP="00F12D89">
            <w:pPr>
              <w:rPr>
                <w:b/>
                <w:bCs/>
              </w:rPr>
            </w:pPr>
            <w:r>
              <w:rPr>
                <w:b/>
                <w:bCs/>
              </w:rPr>
              <w:t>3.0 Current Situation and Problem/Opportunity Statement</w:t>
            </w:r>
          </w:p>
          <w:p w14:paraId="5921FC38" w14:textId="4A8A06B4" w:rsidR="009D4EA0" w:rsidRDefault="009D4EA0" w:rsidP="004116AE">
            <w:r>
              <w:t xml:space="preserve">As data is currently </w:t>
            </w:r>
            <w:proofErr w:type="gramStart"/>
            <w:r>
              <w:t>being processed</w:t>
            </w:r>
            <w:proofErr w:type="gramEnd"/>
            <w:r>
              <w:t xml:space="preserve"> for review, it is crucial that we continue to move forward in our research into improving maintenance </w:t>
            </w:r>
            <w:r w:rsidR="00955C42">
              <w:t>service packets and DA Form 5988-E process flow</w:t>
            </w:r>
            <w:r>
              <w:t xml:space="preserve">. </w:t>
            </w:r>
            <w:r w:rsidR="00955C42">
              <w:t>W</w:t>
            </w:r>
            <w:r>
              <w:t xml:space="preserve">e will be doing an internal audit of </w:t>
            </w:r>
            <w:r w:rsidR="00F12D89">
              <w:t>maintenance</w:t>
            </w:r>
            <w:r w:rsidR="00955C42">
              <w:t xml:space="preserve"> service packets of equipment and DA Form 5988-E that have </w:t>
            </w:r>
            <w:proofErr w:type="gramStart"/>
            <w:r w:rsidR="00F12D89">
              <w:t>were</w:t>
            </w:r>
            <w:r w:rsidR="00955C42">
              <w:t xml:space="preserve"> </w:t>
            </w:r>
            <w:r w:rsidR="00F12D89">
              <w:t>processed</w:t>
            </w:r>
            <w:proofErr w:type="gramEnd"/>
            <w:r w:rsidR="00955C42">
              <w:t xml:space="preserve"> </w:t>
            </w:r>
            <w:r w:rsidR="00F12D89">
              <w:t>incorrectly. Incentives</w:t>
            </w:r>
            <w:r>
              <w:t xml:space="preserve"> like promotions will </w:t>
            </w:r>
            <w:proofErr w:type="gramStart"/>
            <w:r>
              <w:lastRenderedPageBreak/>
              <w:t>be offered</w:t>
            </w:r>
            <w:proofErr w:type="gramEnd"/>
            <w:r>
              <w:t xml:space="preserve"> to those who volunteer to be an instructor and implement the new maintenance training effectively. </w:t>
            </w:r>
          </w:p>
        </w:tc>
      </w:tr>
      <w:tr w:rsidR="009D4EA0" w14:paraId="4EE3466E" w14:textId="77777777" w:rsidTr="004116AE">
        <w:trPr>
          <w:trHeight w:val="142"/>
        </w:trPr>
        <w:tc>
          <w:tcPr>
            <w:tcW w:w="9013" w:type="dxa"/>
          </w:tcPr>
          <w:p w14:paraId="4E19A52B" w14:textId="5776A80C" w:rsidR="009D4EA0" w:rsidRDefault="009D4EA0" w:rsidP="004116AE">
            <w:r>
              <w:rPr>
                <w:b/>
                <w:bCs/>
              </w:rPr>
              <w:lastRenderedPageBreak/>
              <w:t>4.0 Critical Assumption and Constraints</w:t>
            </w:r>
          </w:p>
          <w:p w14:paraId="2A530B3F" w14:textId="3238B7B9" w:rsidR="009D4EA0" w:rsidRDefault="009D4EA0" w:rsidP="004116AE">
            <w:r w:rsidRPr="009352C9">
              <w:t xml:space="preserve">Cooperation from leaders and </w:t>
            </w:r>
            <w:r>
              <w:t>soldiers</w:t>
            </w:r>
            <w:r w:rsidRPr="009352C9">
              <w:t xml:space="preserve"> is crucial during this time; we have requested </w:t>
            </w:r>
            <w:r>
              <w:t>maintenance</w:t>
            </w:r>
            <w:r w:rsidRPr="009352C9">
              <w:t xml:space="preserve"> </w:t>
            </w:r>
            <w:r w:rsidR="003B65D2">
              <w:t>service packets and DA Form 5988-E</w:t>
            </w:r>
            <w:r>
              <w:t xml:space="preserve"> within the company</w:t>
            </w:r>
            <w:r w:rsidRPr="009352C9">
              <w:t xml:space="preserve"> from 20</w:t>
            </w:r>
            <w:r>
              <w:t>2</w:t>
            </w:r>
            <w:r w:rsidR="003B65D2">
              <w:t>0</w:t>
            </w:r>
            <w:r w:rsidRPr="009352C9">
              <w:t xml:space="preserve">-current. In addition, we have </w:t>
            </w:r>
            <w:r>
              <w:t xml:space="preserve">conducted </w:t>
            </w:r>
            <w:proofErr w:type="gramStart"/>
            <w:r>
              <w:t>interview</w:t>
            </w:r>
            <w:proofErr w:type="gramEnd"/>
            <w:r>
              <w:t xml:space="preserve"> with soldiers to identify the challenges that they face while </w:t>
            </w:r>
            <w:r w:rsidR="003B65D2">
              <w:t>completing DA Form 5988-E</w:t>
            </w:r>
            <w:r w:rsidRPr="009352C9">
              <w:t xml:space="preserve">. An inspection of all </w:t>
            </w:r>
            <w:r>
              <w:t>Preventive Maintenance Checks and Services (PMCS) technical manuals</w:t>
            </w:r>
            <w:r w:rsidRPr="009352C9">
              <w:t xml:space="preserve"> </w:t>
            </w:r>
            <w:proofErr w:type="gramStart"/>
            <w:r w:rsidRPr="009352C9">
              <w:t>is recommended</w:t>
            </w:r>
            <w:proofErr w:type="gramEnd"/>
            <w:r w:rsidRPr="009352C9">
              <w:t xml:space="preserve"> to evaluate the necessity and viability of any out-of-date </w:t>
            </w:r>
            <w:r>
              <w:t>publications</w:t>
            </w:r>
            <w:r w:rsidRPr="009352C9">
              <w:t>.</w:t>
            </w:r>
          </w:p>
        </w:tc>
      </w:tr>
      <w:tr w:rsidR="009D4EA0" w14:paraId="36CF76C8" w14:textId="77777777" w:rsidTr="004116AE">
        <w:trPr>
          <w:trHeight w:val="142"/>
        </w:trPr>
        <w:tc>
          <w:tcPr>
            <w:tcW w:w="9013" w:type="dxa"/>
          </w:tcPr>
          <w:p w14:paraId="43638EB9" w14:textId="74652BC1" w:rsidR="009D4EA0" w:rsidRPr="00F12D89" w:rsidRDefault="009D4EA0" w:rsidP="004116AE">
            <w:pPr>
              <w:rPr>
                <w:b/>
                <w:bCs/>
              </w:rPr>
            </w:pPr>
            <w:r>
              <w:rPr>
                <w:b/>
                <w:bCs/>
              </w:rPr>
              <w:t>5.0 Analysis of Options and Recommendation</w:t>
            </w:r>
          </w:p>
          <w:p w14:paraId="5B285EF3" w14:textId="67CB112F" w:rsidR="009D4EA0" w:rsidRPr="00F12D89" w:rsidRDefault="009D4EA0" w:rsidP="004116AE">
            <w:r w:rsidRPr="00BE7BBE">
              <w:t xml:space="preserve">Upon receiving all requested documentation, </w:t>
            </w:r>
            <w:r>
              <w:t>maintenance</w:t>
            </w:r>
            <w:r w:rsidRPr="00BE7BBE">
              <w:t xml:space="preserve"> </w:t>
            </w:r>
            <w:r w:rsidR="003B65D2">
              <w:t>service packets</w:t>
            </w:r>
            <w:r w:rsidRPr="00BE7BBE">
              <w:t xml:space="preserve">, </w:t>
            </w:r>
            <w:r>
              <w:t xml:space="preserve">publication </w:t>
            </w:r>
            <w:r w:rsidRPr="00BE7BBE">
              <w:t>inspections</w:t>
            </w:r>
            <w:proofErr w:type="gramStart"/>
            <w:r w:rsidRPr="00BE7BBE">
              <w:t xml:space="preserve">, </w:t>
            </w:r>
            <w:r>
              <w:t>previous maintenance</w:t>
            </w:r>
            <w:proofErr w:type="gramEnd"/>
            <w:r>
              <w:t xml:space="preserve"> training record</w:t>
            </w:r>
            <w:r w:rsidRPr="00BE7BBE">
              <w:t xml:space="preserve">, we would like to have you first consider </w:t>
            </w:r>
            <w:proofErr w:type="gramStart"/>
            <w:r w:rsidRPr="00BE7BBE">
              <w:t>some</w:t>
            </w:r>
            <w:proofErr w:type="gramEnd"/>
            <w:r w:rsidRPr="00BE7BBE">
              <w:t xml:space="preserve"> options ahead of time. With a deadline of </w:t>
            </w:r>
            <w:r w:rsidR="003B65D2">
              <w:t xml:space="preserve">April 2025 </w:t>
            </w:r>
            <w:r w:rsidRPr="00BE7BBE">
              <w:t xml:space="preserve">commencing the </w:t>
            </w:r>
            <w:r>
              <w:t xml:space="preserve">change in </w:t>
            </w:r>
            <w:r w:rsidR="003B65D2">
              <w:t>process flow</w:t>
            </w:r>
            <w:r w:rsidRPr="00BE7BBE">
              <w:t xml:space="preserve"> is important to be </w:t>
            </w:r>
            <w:proofErr w:type="gramStart"/>
            <w:r w:rsidRPr="00BE7BBE">
              <w:t>proactive</w:t>
            </w:r>
            <w:proofErr w:type="gramEnd"/>
            <w:r w:rsidRPr="00BE7BBE">
              <w:t xml:space="preserve"> in keeping all stakeholders informed. Communication is of </w:t>
            </w:r>
            <w:r w:rsidR="003B65D2" w:rsidRPr="00BE7BBE">
              <w:t>the utmost</w:t>
            </w:r>
            <w:r w:rsidRPr="00BE7BBE">
              <w:t xml:space="preserve"> importance to facilitate a smooth transition with positive outcomes for all involved.</w:t>
            </w:r>
          </w:p>
        </w:tc>
      </w:tr>
      <w:tr w:rsidR="009D4EA0" w14:paraId="7216210A" w14:textId="77777777" w:rsidTr="004116AE">
        <w:trPr>
          <w:trHeight w:val="142"/>
        </w:trPr>
        <w:tc>
          <w:tcPr>
            <w:tcW w:w="9013" w:type="dxa"/>
          </w:tcPr>
          <w:p w14:paraId="0EE4EBF4" w14:textId="3947D778" w:rsidR="009D4EA0" w:rsidRPr="00F12D89" w:rsidRDefault="009D4EA0" w:rsidP="004116AE">
            <w:pPr>
              <w:rPr>
                <w:b/>
                <w:bCs/>
              </w:rPr>
            </w:pPr>
            <w:r>
              <w:rPr>
                <w:b/>
                <w:bCs/>
              </w:rPr>
              <w:t>6.0 Preliminary Project Requirements</w:t>
            </w:r>
          </w:p>
          <w:p w14:paraId="564A308D" w14:textId="6D9CF3F4" w:rsidR="009D4EA0" w:rsidRDefault="009D4EA0" w:rsidP="004116AE">
            <w:r>
              <w:t>Requirements for the success of this project will consist of the following:</w:t>
            </w:r>
          </w:p>
          <w:p w14:paraId="773565F7" w14:textId="4DF36E0F" w:rsidR="009D4EA0" w:rsidRDefault="003B65D2" w:rsidP="009D4EA0">
            <w:pPr>
              <w:numPr>
                <w:ilvl w:val="0"/>
                <w:numId w:val="4"/>
              </w:numPr>
              <w:spacing w:after="0" w:line="240" w:lineRule="auto"/>
            </w:pPr>
            <w:r>
              <w:t>A</w:t>
            </w:r>
            <w:r w:rsidR="009D4EA0">
              <w:t xml:space="preserve">nalysis of each </w:t>
            </w:r>
            <w:r>
              <w:t xml:space="preserve">maintenance </w:t>
            </w:r>
            <w:proofErr w:type="spellStart"/>
            <w:r>
              <w:t>sercive</w:t>
            </w:r>
            <w:proofErr w:type="spellEnd"/>
            <w:r>
              <w:t xml:space="preserve"> packet for each </w:t>
            </w:r>
            <w:proofErr w:type="spellStart"/>
            <w:proofErr w:type="gramStart"/>
            <w:r>
              <w:t>peace</w:t>
            </w:r>
            <w:proofErr w:type="spellEnd"/>
            <w:proofErr w:type="gramEnd"/>
            <w:r>
              <w:t xml:space="preserve"> of equipment</w:t>
            </w:r>
            <w:r w:rsidR="009D4EA0">
              <w:t>.</w:t>
            </w:r>
          </w:p>
          <w:p w14:paraId="56959F47" w14:textId="77777777" w:rsidR="009D4EA0" w:rsidRDefault="009D4EA0" w:rsidP="009D4EA0">
            <w:pPr>
              <w:numPr>
                <w:ilvl w:val="0"/>
                <w:numId w:val="4"/>
              </w:numPr>
              <w:spacing w:after="0" w:line="240" w:lineRule="auto"/>
            </w:pPr>
            <w:r>
              <w:t>Feasible Study to determine the knowledge that Soldiers within the company possess.</w:t>
            </w:r>
          </w:p>
          <w:p w14:paraId="450C4C05" w14:textId="6E11ED5C" w:rsidR="009D4EA0" w:rsidRDefault="009D4EA0" w:rsidP="009D4EA0">
            <w:pPr>
              <w:numPr>
                <w:ilvl w:val="0"/>
                <w:numId w:val="4"/>
              </w:numPr>
              <w:spacing w:after="0" w:line="240" w:lineRule="auto"/>
            </w:pPr>
            <w:r>
              <w:t xml:space="preserve">Explore </w:t>
            </w:r>
            <w:r w:rsidR="003B65D2">
              <w:t>diverse ways</w:t>
            </w:r>
            <w:r>
              <w:t xml:space="preserve"> to create</w:t>
            </w:r>
            <w:r w:rsidR="003B65D2">
              <w:t xml:space="preserve"> a</w:t>
            </w:r>
            <w:r>
              <w:t xml:space="preserve"> </w:t>
            </w:r>
            <w:r w:rsidR="003B65D2">
              <w:t>Preventive Maintenance Checks and Services (PMCS)</w:t>
            </w:r>
            <w:r>
              <w:t xml:space="preserve"> training to make it easy and interactive.</w:t>
            </w:r>
          </w:p>
          <w:p w14:paraId="03CD44DF" w14:textId="77777777" w:rsidR="009D4EA0" w:rsidRDefault="009D4EA0" w:rsidP="009D4EA0">
            <w:pPr>
              <w:numPr>
                <w:ilvl w:val="0"/>
                <w:numId w:val="4"/>
              </w:numPr>
              <w:spacing w:after="0" w:line="240" w:lineRule="auto"/>
            </w:pPr>
            <w:r>
              <w:t>Research for updated technical manuals.</w:t>
            </w:r>
          </w:p>
          <w:p w14:paraId="14BEAD96" w14:textId="36B10391" w:rsidR="009D4EA0" w:rsidRPr="00327C40" w:rsidRDefault="009D4EA0" w:rsidP="00F12D89">
            <w:pPr>
              <w:numPr>
                <w:ilvl w:val="0"/>
                <w:numId w:val="4"/>
              </w:numPr>
              <w:spacing w:after="0" w:line="240" w:lineRule="auto"/>
            </w:pPr>
            <w:r>
              <w:t xml:space="preserve">Identify the best candidates to fulfill </w:t>
            </w:r>
            <w:r w:rsidR="003B65D2">
              <w:t xml:space="preserve">assistant </w:t>
            </w:r>
            <w:proofErr w:type="spellStart"/>
            <w:r w:rsidR="003B65D2">
              <w:t>intructor</w:t>
            </w:r>
            <w:proofErr w:type="spellEnd"/>
            <w:r>
              <w:t xml:space="preserve"> roles.</w:t>
            </w:r>
          </w:p>
        </w:tc>
      </w:tr>
      <w:tr w:rsidR="009D4EA0" w14:paraId="76105849" w14:textId="77777777" w:rsidTr="004116AE">
        <w:trPr>
          <w:trHeight w:val="142"/>
        </w:trPr>
        <w:tc>
          <w:tcPr>
            <w:tcW w:w="9013" w:type="dxa"/>
          </w:tcPr>
          <w:p w14:paraId="5000DECD" w14:textId="3E97FA05" w:rsidR="009D4EA0" w:rsidRPr="00F12D89" w:rsidRDefault="00F12D89" w:rsidP="004116AE">
            <w:pPr>
              <w:rPr>
                <w:b/>
                <w:bCs/>
              </w:rPr>
            </w:pPr>
            <w:r>
              <w:rPr>
                <w:b/>
                <w:bCs/>
              </w:rPr>
              <w:t>7</w:t>
            </w:r>
            <w:r w:rsidR="009D4EA0">
              <w:rPr>
                <w:b/>
                <w:bCs/>
              </w:rPr>
              <w:t>.0 Schedule Estimate</w:t>
            </w:r>
          </w:p>
          <w:p w14:paraId="0A944B10" w14:textId="0C0FC039" w:rsidR="009D4EA0" w:rsidRPr="004945F5" w:rsidRDefault="009D4EA0" w:rsidP="004116AE">
            <w:r w:rsidRPr="009233B2">
              <w:t xml:space="preserve">This project </w:t>
            </w:r>
            <w:proofErr w:type="gramStart"/>
            <w:r w:rsidRPr="009233B2">
              <w:t>is expected</w:t>
            </w:r>
            <w:proofErr w:type="gramEnd"/>
            <w:r w:rsidRPr="009233B2">
              <w:t xml:space="preserve"> to reach completion within </w:t>
            </w:r>
            <w:r w:rsidR="003B65D2">
              <w:t>2</w:t>
            </w:r>
            <w:r>
              <w:t xml:space="preserve"> months</w:t>
            </w:r>
            <w:r w:rsidRPr="009233B2">
              <w:t xml:space="preserve">. The first </w:t>
            </w:r>
            <w:r w:rsidR="003B65D2">
              <w:t>month</w:t>
            </w:r>
            <w:r w:rsidRPr="009233B2">
              <w:t xml:space="preserve"> will include the consolidation and re-organization of </w:t>
            </w:r>
            <w:r w:rsidR="003B65D2">
              <w:t>maintenance service packets</w:t>
            </w:r>
            <w:r w:rsidRPr="009233B2">
              <w:t xml:space="preserve">. </w:t>
            </w:r>
            <w:r>
              <w:t xml:space="preserve">The </w:t>
            </w:r>
            <w:r w:rsidR="003B65D2">
              <w:t xml:space="preserve">second </w:t>
            </w:r>
            <w:r>
              <w:t>month</w:t>
            </w:r>
            <w:r w:rsidRPr="009233B2">
              <w:t xml:space="preserve"> will be the launch of innovative </w:t>
            </w:r>
            <w:r>
              <w:t>maintenance</w:t>
            </w:r>
            <w:r w:rsidR="003B65D2">
              <w:t xml:space="preserve"> services</w:t>
            </w:r>
            <w:r>
              <w:t xml:space="preserve"> </w:t>
            </w:r>
            <w:r w:rsidR="003B65D2">
              <w:t>and DA Form 5988-E flow training</w:t>
            </w:r>
            <w:r w:rsidRPr="009233B2">
              <w:t xml:space="preserve">. </w:t>
            </w:r>
          </w:p>
        </w:tc>
      </w:tr>
      <w:tr w:rsidR="009D4EA0" w14:paraId="65BE356B" w14:textId="77777777" w:rsidTr="004116AE">
        <w:trPr>
          <w:trHeight w:val="2189"/>
        </w:trPr>
        <w:tc>
          <w:tcPr>
            <w:tcW w:w="9013" w:type="dxa"/>
          </w:tcPr>
          <w:p w14:paraId="6B0E811F" w14:textId="547DC903" w:rsidR="009D4EA0" w:rsidRPr="00F12D89" w:rsidRDefault="00F12D89" w:rsidP="004116AE">
            <w:pPr>
              <w:rPr>
                <w:b/>
                <w:bCs/>
              </w:rPr>
            </w:pPr>
            <w:r>
              <w:rPr>
                <w:b/>
                <w:bCs/>
              </w:rPr>
              <w:lastRenderedPageBreak/>
              <w:t>8</w:t>
            </w:r>
            <w:r w:rsidR="009D4EA0">
              <w:rPr>
                <w:b/>
                <w:bCs/>
              </w:rPr>
              <w:t>.0 Potential Risks</w:t>
            </w:r>
          </w:p>
          <w:p w14:paraId="1201DCD8" w14:textId="11B80088" w:rsidR="009D4EA0" w:rsidRDefault="009D4EA0" w:rsidP="009D4EA0">
            <w:pPr>
              <w:numPr>
                <w:ilvl w:val="0"/>
                <w:numId w:val="5"/>
              </w:numPr>
              <w:spacing w:after="0" w:line="240" w:lineRule="auto"/>
            </w:pPr>
            <w:r>
              <w:t xml:space="preserve">Company unable to accomplish their mission due to interruption of </w:t>
            </w:r>
            <w:r w:rsidR="0010421E">
              <w:t>real-world missions.</w:t>
            </w:r>
          </w:p>
          <w:p w14:paraId="6C81F3AD" w14:textId="77777777" w:rsidR="009D4EA0" w:rsidRDefault="009D4EA0" w:rsidP="009D4EA0">
            <w:pPr>
              <w:numPr>
                <w:ilvl w:val="0"/>
                <w:numId w:val="5"/>
              </w:numPr>
              <w:spacing w:after="0" w:line="240" w:lineRule="auto"/>
            </w:pPr>
            <w:r>
              <w:t>Finding innovative training methods that will keep soldiers engaged.</w:t>
            </w:r>
          </w:p>
          <w:p w14:paraId="2E3FEEF0" w14:textId="7B341191" w:rsidR="009D4EA0" w:rsidRPr="004945F5" w:rsidRDefault="009D4EA0" w:rsidP="00F12D89">
            <w:pPr>
              <w:numPr>
                <w:ilvl w:val="0"/>
                <w:numId w:val="5"/>
              </w:numPr>
              <w:spacing w:after="0" w:line="240" w:lineRule="auto"/>
            </w:pPr>
            <w:r>
              <w:t xml:space="preserve">Resourcing update technical manuals to </w:t>
            </w:r>
            <w:r w:rsidR="0010421E">
              <w:t>complete DA Form 5988-E</w:t>
            </w:r>
            <w:r>
              <w:t xml:space="preserve"> to standard.</w:t>
            </w:r>
          </w:p>
        </w:tc>
      </w:tr>
    </w:tbl>
    <w:p w14:paraId="23FA7AF9" w14:textId="6FDC5226" w:rsidR="009D4EA0" w:rsidRDefault="009D4EA0" w:rsidP="00F12D89"/>
    <w:sectPr w:rsidR="009D4EA0" w:rsidSect="00DD2823">
      <w:headerReference w:type="default" r:id="rId14"/>
      <w:footerReference w:type="default" r:id="rId15"/>
      <w:head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FD4A4" w14:textId="77777777" w:rsidR="00CD29D0" w:rsidRDefault="00CD29D0" w:rsidP="00EB01BC">
      <w:pPr>
        <w:spacing w:after="0" w:line="240" w:lineRule="auto"/>
      </w:pPr>
      <w:r>
        <w:separator/>
      </w:r>
    </w:p>
  </w:endnote>
  <w:endnote w:type="continuationSeparator" w:id="0">
    <w:p w14:paraId="6C9ACE8A" w14:textId="77777777" w:rsidR="00CD29D0" w:rsidRDefault="00CD29D0" w:rsidP="00EB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YGothic-Medium">
    <w:altName w:val="Batang"/>
    <w:panose1 w:val="00000000000000000000"/>
    <w:charset w:val="81"/>
    <w:family w:val="roman"/>
    <w:notTrueType/>
    <w:pitch w:val="default"/>
  </w:font>
  <w:font w:name="New York">
    <w:altName w:val="Times New Roman"/>
    <w:panose1 w:val="02040503060506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Font13208">
    <w:altName w:val="Arial"/>
    <w:panose1 w:val="00000000000000000000"/>
    <w:charset w:val="4D"/>
    <w:family w:val="auto"/>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1A3A7" w14:textId="63B2DB8A" w:rsidR="008008D1" w:rsidRDefault="008008D1">
    <w:pPr>
      <w:pStyle w:val="Footer"/>
    </w:pPr>
    <w:r>
      <w:rPr>
        <w:noProof/>
        <w:color w:val="A53010" w:themeColor="accent1"/>
      </w:rPr>
      <mc:AlternateContent>
        <mc:Choice Requires="wps">
          <w:drawing>
            <wp:anchor distT="0" distB="0" distL="114300" distR="114300" simplePos="0" relativeHeight="251659264" behindDoc="0" locked="0" layoutInCell="1" allowOverlap="1" wp14:anchorId="5F9D2D86" wp14:editId="2BE85934">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C62C83B" id="Rectangle 7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" filled="f" strokecolor="#819842 [1614]" strokeweight="1.25pt">
              <v:stroke endcap="round"/>
              <w10:wrap anchorx="page" anchory="page"/>
            </v:rect>
          </w:pict>
        </mc:Fallback>
      </mc:AlternateContent>
    </w:r>
    <w:r>
      <w:rPr>
        <w:color w:val="A53010" w:themeColor="accent1"/>
      </w:rPr>
      <w:t xml:space="preserve"> </w:t>
    </w:r>
    <w:r>
      <w:rPr>
        <w:rFonts w:asciiTheme="majorHAnsi" w:eastAsiaTheme="majorEastAsia" w:hAnsiTheme="majorHAnsi" w:cstheme="majorBidi"/>
        <w:color w:val="A53010" w:themeColor="accent1"/>
        <w:sz w:val="20"/>
        <w:szCs w:val="20"/>
      </w:rPr>
      <w:t xml:space="preserve">pg. </w:t>
    </w:r>
    <w:r>
      <w:rPr>
        <w:color w:val="A53010" w:themeColor="accent1"/>
        <w:sz w:val="20"/>
        <w:szCs w:val="20"/>
      </w:rPr>
      <w:fldChar w:fldCharType="begin"/>
    </w:r>
    <w:r>
      <w:rPr>
        <w:color w:val="A53010" w:themeColor="accent1"/>
        <w:sz w:val="20"/>
        <w:szCs w:val="20"/>
      </w:rPr>
      <w:instrText xml:space="preserve"> PAGE    \* MERGEFORMAT </w:instrText>
    </w:r>
    <w:r>
      <w:rPr>
        <w:color w:val="A53010" w:themeColor="accent1"/>
        <w:sz w:val="20"/>
        <w:szCs w:val="20"/>
      </w:rPr>
      <w:fldChar w:fldCharType="separate"/>
    </w:r>
    <w:r>
      <w:rPr>
        <w:rFonts w:asciiTheme="majorHAnsi" w:eastAsiaTheme="majorEastAsia" w:hAnsiTheme="majorHAnsi" w:cstheme="majorBidi"/>
        <w:noProof/>
        <w:color w:val="A53010" w:themeColor="accent1"/>
        <w:sz w:val="20"/>
        <w:szCs w:val="20"/>
      </w:rPr>
      <w:t>2</w:t>
    </w:r>
    <w:r>
      <w:rPr>
        <w:rFonts w:asciiTheme="majorHAnsi" w:eastAsiaTheme="majorEastAsia" w:hAnsiTheme="majorHAnsi" w:cstheme="majorBidi"/>
        <w:noProof/>
        <w:color w:val="A53010"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B4C99" w14:textId="77777777" w:rsidR="00CD29D0" w:rsidRDefault="00CD29D0" w:rsidP="00EB01BC">
      <w:pPr>
        <w:spacing w:after="0" w:line="240" w:lineRule="auto"/>
      </w:pPr>
      <w:r>
        <w:separator/>
      </w:r>
    </w:p>
  </w:footnote>
  <w:footnote w:type="continuationSeparator" w:id="0">
    <w:p w14:paraId="77A3F2BB" w14:textId="77777777" w:rsidR="00CD29D0" w:rsidRDefault="00CD29D0" w:rsidP="00EB0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E00E7" w14:textId="6341B09C" w:rsidR="00EB01BC" w:rsidRDefault="008008D1">
    <w:pPr>
      <w:pStyle w:val="Header"/>
    </w:pPr>
    <w:r>
      <w:rPr>
        <w:noProof/>
      </w:rPr>
      <w:drawing>
        <wp:inline distT="0" distB="0" distL="0" distR="0" wp14:anchorId="5E186F0E" wp14:editId="6C78720F">
          <wp:extent cx="290261" cy="290261"/>
          <wp:effectExtent l="0" t="0" r="0" b="0"/>
          <wp:docPr id="1638258173" name="Graphic 4"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258173" name="Graphic 4" descr="Clipboard with solid fill"/>
                  <pic:cNvPicPr/>
                </pic:nvPicPr>
                <pic:blipFill>
                  <a:blip r:embed="rId1">
                    <a:extLst>
                      <a:ext uri="{96DAC541-7B7A-43D3-8B79-37D633B846F1}">
                        <asvg:svgBlip xmlns:asvg="http://schemas.microsoft.com/office/drawing/2016/SVG/main" r:embed="rId2"/>
                      </a:ext>
                    </a:extLst>
                  </a:blip>
                  <a:stretch>
                    <a:fillRect/>
                  </a:stretch>
                </pic:blipFill>
                <pic:spPr>
                  <a:xfrm>
                    <a:off x="0" y="0"/>
                    <a:ext cx="290261" cy="290261"/>
                  </a:xfrm>
                  <a:prstGeom prst="rect">
                    <a:avLst/>
                  </a:prstGeom>
                </pic:spPr>
              </pic:pic>
            </a:graphicData>
          </a:graphic>
        </wp:inline>
      </w:drawing>
    </w:r>
    <w:r w:rsidR="00EB01BC">
      <w:tab/>
      <w:t>Encarnacion Hernandez</w:t>
    </w:r>
    <w:r w:rsidR="00EB01BC">
      <w:tab/>
      <w:t xml:space="preserve">Project </w:t>
    </w:r>
    <w:r w:rsidR="00C61FF0">
      <w:t xml:space="preserve">Maintenance </w:t>
    </w:r>
  </w:p>
  <w:p w14:paraId="72F0DFCE" w14:textId="77777777" w:rsidR="00EB01BC" w:rsidRDefault="00EB01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A366A" w14:textId="69489730" w:rsidR="00EB01BC" w:rsidRPr="00EB01BC" w:rsidRDefault="00EB01BC">
    <w:pPr>
      <w:pStyle w:val="Header"/>
    </w:pPr>
    <w:r w:rsidRPr="00EB01BC">
      <w:t>Encarnacion Hernandez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C5C80"/>
    <w:multiLevelType w:val="multilevel"/>
    <w:tmpl w:val="69927030"/>
    <w:lvl w:ilvl="0">
      <w:start w:val="1"/>
      <w:numFmt w:val="decimal"/>
      <w:lvlText w:val="%1.0"/>
      <w:lvlJc w:val="left"/>
      <w:pPr>
        <w:tabs>
          <w:tab w:val="num" w:pos="720"/>
        </w:tabs>
        <w:ind w:left="720" w:hanging="360"/>
      </w:pPr>
      <w:rPr>
        <w:rFonts w:hint="default"/>
      </w:rPr>
    </w:lvl>
    <w:lvl w:ilvl="1">
      <w:start w:val="1"/>
      <w:numFmt w:val="decimal"/>
      <w:lvlText w:val="3.%2"/>
      <w:lvlJc w:val="left"/>
      <w:pPr>
        <w:tabs>
          <w:tab w:val="num" w:pos="1440"/>
        </w:tabs>
        <w:ind w:left="1440" w:hanging="360"/>
      </w:pPr>
      <w:rPr>
        <w:rFonts w:hint="default"/>
      </w:rPr>
    </w:lvl>
    <w:lvl w:ilvl="2">
      <w:start w:val="1"/>
      <w:numFmt w:val="decimal"/>
      <w:lvlText w:val="2.2.%3"/>
      <w:lvlJc w:val="left"/>
      <w:pPr>
        <w:tabs>
          <w:tab w:val="num" w:pos="270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40E14F8"/>
    <w:multiLevelType w:val="hybridMultilevel"/>
    <w:tmpl w:val="23C487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2A6844"/>
    <w:multiLevelType w:val="hybridMultilevel"/>
    <w:tmpl w:val="836080B8"/>
    <w:lvl w:ilvl="0" w:tplc="DC207838">
      <w:start w:val="1"/>
      <w:numFmt w:val="decimal"/>
      <w:lvlText w:val="%1."/>
      <w:lvlJc w:val="left"/>
      <w:pPr>
        <w:tabs>
          <w:tab w:val="num" w:pos="720"/>
        </w:tabs>
        <w:ind w:left="720" w:hanging="360"/>
      </w:pPr>
      <w:rPr>
        <w:rFonts w:hint="default"/>
        <w:b/>
        <w:i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i w:val="0"/>
      </w:rPr>
    </w:lvl>
    <w:lvl w:ilvl="4" w:tplc="9E0801CE">
      <w:numFmt w:val="bullet"/>
      <w:lvlText w:val="•"/>
      <w:lvlJc w:val="left"/>
      <w:pPr>
        <w:ind w:left="3960" w:hanging="72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B4721F"/>
    <w:multiLevelType w:val="hybridMultilevel"/>
    <w:tmpl w:val="64E4FCA0"/>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CD0E71"/>
    <w:multiLevelType w:val="hybridMultilevel"/>
    <w:tmpl w:val="61BAA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31596"/>
    <w:multiLevelType w:val="multilevel"/>
    <w:tmpl w:val="82F091E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4CDB20B5"/>
    <w:multiLevelType w:val="multilevel"/>
    <w:tmpl w:val="0246AE98"/>
    <w:lvl w:ilvl="0">
      <w:start w:val="1"/>
      <w:numFmt w:val="decimal"/>
      <w:lvlText w:val="%1.0"/>
      <w:lvlJc w:val="left"/>
      <w:pPr>
        <w:tabs>
          <w:tab w:val="num" w:pos="720"/>
        </w:tabs>
        <w:ind w:left="720" w:hanging="360"/>
      </w:pPr>
      <w:rPr>
        <w:rFonts w:hint="default"/>
      </w:rPr>
    </w:lvl>
    <w:lvl w:ilvl="1">
      <w:start w:val="1"/>
      <w:numFmt w:val="decimal"/>
      <w:lvlText w:val="4.%2"/>
      <w:lvlJc w:val="left"/>
      <w:pPr>
        <w:tabs>
          <w:tab w:val="num" w:pos="1440"/>
        </w:tabs>
        <w:ind w:left="1440" w:hanging="360"/>
      </w:pPr>
      <w:rPr>
        <w:rFonts w:hint="default"/>
      </w:rPr>
    </w:lvl>
    <w:lvl w:ilvl="2">
      <w:start w:val="1"/>
      <w:numFmt w:val="decimal"/>
      <w:lvlText w:val="4.2.%3"/>
      <w:lvlJc w:val="left"/>
      <w:pPr>
        <w:tabs>
          <w:tab w:val="num" w:pos="270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FA25056"/>
    <w:multiLevelType w:val="hybridMultilevel"/>
    <w:tmpl w:val="8150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35E4C"/>
    <w:multiLevelType w:val="hybridMultilevel"/>
    <w:tmpl w:val="B470D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E85C44"/>
    <w:multiLevelType w:val="hybridMultilevel"/>
    <w:tmpl w:val="C43E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3E3025"/>
    <w:multiLevelType w:val="hybridMultilevel"/>
    <w:tmpl w:val="923EBF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E61706"/>
    <w:multiLevelType w:val="hybridMultilevel"/>
    <w:tmpl w:val="FA44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F648F4"/>
    <w:multiLevelType w:val="hybridMultilevel"/>
    <w:tmpl w:val="94F607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FBA0ECE"/>
    <w:multiLevelType w:val="hybridMultilevel"/>
    <w:tmpl w:val="53A0A2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33342F8"/>
    <w:multiLevelType w:val="hybridMultilevel"/>
    <w:tmpl w:val="B3EAA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81467F0"/>
    <w:multiLevelType w:val="hybridMultilevel"/>
    <w:tmpl w:val="3D9C0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87994686">
    <w:abstractNumId w:val="3"/>
  </w:num>
  <w:num w:numId="2" w16cid:durableId="1125386810">
    <w:abstractNumId w:val="13"/>
  </w:num>
  <w:num w:numId="3" w16cid:durableId="882863014">
    <w:abstractNumId w:val="5"/>
  </w:num>
  <w:num w:numId="4" w16cid:durableId="345986812">
    <w:abstractNumId w:val="8"/>
  </w:num>
  <w:num w:numId="5" w16cid:durableId="2118524298">
    <w:abstractNumId w:val="10"/>
  </w:num>
  <w:num w:numId="6" w16cid:durableId="921182801">
    <w:abstractNumId w:val="4"/>
  </w:num>
  <w:num w:numId="7" w16cid:durableId="989745269">
    <w:abstractNumId w:val="7"/>
  </w:num>
  <w:num w:numId="8" w16cid:durableId="1964341787">
    <w:abstractNumId w:val="0"/>
  </w:num>
  <w:num w:numId="9" w16cid:durableId="972905895">
    <w:abstractNumId w:val="6"/>
  </w:num>
  <w:num w:numId="10" w16cid:durableId="1830824922">
    <w:abstractNumId w:val="2"/>
  </w:num>
  <w:num w:numId="11" w16cid:durableId="1321035992">
    <w:abstractNumId w:val="12"/>
  </w:num>
  <w:num w:numId="12" w16cid:durableId="1756706966">
    <w:abstractNumId w:val="1"/>
  </w:num>
  <w:num w:numId="13" w16cid:durableId="1137794116">
    <w:abstractNumId w:val="14"/>
  </w:num>
  <w:num w:numId="14" w16cid:durableId="220361761">
    <w:abstractNumId w:val="15"/>
  </w:num>
  <w:num w:numId="15" w16cid:durableId="272975894">
    <w:abstractNumId w:val="9"/>
  </w:num>
  <w:num w:numId="16" w16cid:durableId="11848982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23"/>
    <w:rsid w:val="000773A5"/>
    <w:rsid w:val="000B1048"/>
    <w:rsid w:val="0010421E"/>
    <w:rsid w:val="001660F6"/>
    <w:rsid w:val="001F2522"/>
    <w:rsid w:val="00281ECF"/>
    <w:rsid w:val="002D6FD7"/>
    <w:rsid w:val="003B65D2"/>
    <w:rsid w:val="006C6B6F"/>
    <w:rsid w:val="008008D1"/>
    <w:rsid w:val="00856CBD"/>
    <w:rsid w:val="00955C42"/>
    <w:rsid w:val="00964487"/>
    <w:rsid w:val="009D4EA0"/>
    <w:rsid w:val="00BB1559"/>
    <w:rsid w:val="00C61FF0"/>
    <w:rsid w:val="00CD29D0"/>
    <w:rsid w:val="00DD2823"/>
    <w:rsid w:val="00E867BE"/>
    <w:rsid w:val="00EB01BC"/>
    <w:rsid w:val="00F12D89"/>
    <w:rsid w:val="00F63565"/>
    <w:rsid w:val="00FF43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B4AB6"/>
  <w15:chartTrackingRefBased/>
  <w15:docId w15:val="{6332876A-6C30-484D-AD9E-63AD0CB5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823"/>
    <w:pPr>
      <w:keepNext/>
      <w:keepLines/>
      <w:spacing w:before="360" w:after="80"/>
      <w:outlineLvl w:val="0"/>
    </w:pPr>
    <w:rPr>
      <w:rFonts w:asciiTheme="majorHAnsi" w:eastAsiaTheme="majorEastAsia" w:hAnsiTheme="majorHAnsi" w:cstheme="majorBidi"/>
      <w:color w:val="7B230C" w:themeColor="accent1" w:themeShade="BF"/>
      <w:sz w:val="40"/>
      <w:szCs w:val="40"/>
    </w:rPr>
  </w:style>
  <w:style w:type="paragraph" w:styleId="Heading2">
    <w:name w:val="heading 2"/>
    <w:basedOn w:val="Normal"/>
    <w:next w:val="Normal"/>
    <w:link w:val="Heading2Char"/>
    <w:uiPriority w:val="9"/>
    <w:semiHidden/>
    <w:unhideWhenUsed/>
    <w:qFormat/>
    <w:rsid w:val="00DD2823"/>
    <w:pPr>
      <w:keepNext/>
      <w:keepLines/>
      <w:spacing w:before="160" w:after="80"/>
      <w:outlineLvl w:val="1"/>
    </w:pPr>
    <w:rPr>
      <w:rFonts w:asciiTheme="majorHAnsi" w:eastAsiaTheme="majorEastAsia" w:hAnsiTheme="majorHAnsi" w:cstheme="majorBidi"/>
      <w:color w:val="7B230C" w:themeColor="accent1" w:themeShade="BF"/>
      <w:sz w:val="32"/>
      <w:szCs w:val="32"/>
    </w:rPr>
  </w:style>
  <w:style w:type="paragraph" w:styleId="Heading3">
    <w:name w:val="heading 3"/>
    <w:basedOn w:val="Normal"/>
    <w:next w:val="Normal"/>
    <w:link w:val="Heading3Char"/>
    <w:uiPriority w:val="9"/>
    <w:semiHidden/>
    <w:unhideWhenUsed/>
    <w:qFormat/>
    <w:rsid w:val="00DD2823"/>
    <w:pPr>
      <w:keepNext/>
      <w:keepLines/>
      <w:spacing w:before="160" w:after="80"/>
      <w:outlineLvl w:val="2"/>
    </w:pPr>
    <w:rPr>
      <w:rFonts w:eastAsiaTheme="majorEastAsia" w:cstheme="majorBidi"/>
      <w:color w:val="7B230C" w:themeColor="accent1" w:themeShade="BF"/>
      <w:sz w:val="28"/>
      <w:szCs w:val="28"/>
    </w:rPr>
  </w:style>
  <w:style w:type="paragraph" w:styleId="Heading4">
    <w:name w:val="heading 4"/>
    <w:basedOn w:val="Normal"/>
    <w:next w:val="Normal"/>
    <w:link w:val="Heading4Char"/>
    <w:uiPriority w:val="9"/>
    <w:semiHidden/>
    <w:unhideWhenUsed/>
    <w:qFormat/>
    <w:rsid w:val="00DD2823"/>
    <w:pPr>
      <w:keepNext/>
      <w:keepLines/>
      <w:spacing w:before="80" w:after="40"/>
      <w:outlineLvl w:val="3"/>
    </w:pPr>
    <w:rPr>
      <w:rFonts w:eastAsiaTheme="majorEastAsia" w:cstheme="majorBidi"/>
      <w:i/>
      <w:iCs/>
      <w:color w:val="7B230C" w:themeColor="accent1" w:themeShade="BF"/>
    </w:rPr>
  </w:style>
  <w:style w:type="paragraph" w:styleId="Heading5">
    <w:name w:val="heading 5"/>
    <w:basedOn w:val="Normal"/>
    <w:next w:val="Normal"/>
    <w:link w:val="Heading5Char"/>
    <w:uiPriority w:val="9"/>
    <w:semiHidden/>
    <w:unhideWhenUsed/>
    <w:qFormat/>
    <w:rsid w:val="00DD2823"/>
    <w:pPr>
      <w:keepNext/>
      <w:keepLines/>
      <w:spacing w:before="80" w:after="40"/>
      <w:outlineLvl w:val="4"/>
    </w:pPr>
    <w:rPr>
      <w:rFonts w:eastAsiaTheme="majorEastAsia" w:cstheme="majorBidi"/>
      <w:color w:val="7B230C" w:themeColor="accent1" w:themeShade="BF"/>
    </w:rPr>
  </w:style>
  <w:style w:type="paragraph" w:styleId="Heading6">
    <w:name w:val="heading 6"/>
    <w:basedOn w:val="Normal"/>
    <w:next w:val="Normal"/>
    <w:link w:val="Heading6Char"/>
    <w:uiPriority w:val="9"/>
    <w:semiHidden/>
    <w:unhideWhenUsed/>
    <w:qFormat/>
    <w:rsid w:val="00DD28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8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8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8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823"/>
    <w:rPr>
      <w:rFonts w:asciiTheme="majorHAnsi" w:eastAsiaTheme="majorEastAsia" w:hAnsiTheme="majorHAnsi" w:cstheme="majorBidi"/>
      <w:color w:val="7B230C" w:themeColor="accent1" w:themeShade="BF"/>
      <w:sz w:val="40"/>
      <w:szCs w:val="40"/>
    </w:rPr>
  </w:style>
  <w:style w:type="character" w:customStyle="1" w:styleId="Heading2Char">
    <w:name w:val="Heading 2 Char"/>
    <w:basedOn w:val="DefaultParagraphFont"/>
    <w:link w:val="Heading2"/>
    <w:uiPriority w:val="9"/>
    <w:semiHidden/>
    <w:rsid w:val="00DD2823"/>
    <w:rPr>
      <w:rFonts w:asciiTheme="majorHAnsi" w:eastAsiaTheme="majorEastAsia" w:hAnsiTheme="majorHAnsi" w:cstheme="majorBidi"/>
      <w:color w:val="7B230C" w:themeColor="accent1" w:themeShade="BF"/>
      <w:sz w:val="32"/>
      <w:szCs w:val="32"/>
    </w:rPr>
  </w:style>
  <w:style w:type="character" w:customStyle="1" w:styleId="Heading3Char">
    <w:name w:val="Heading 3 Char"/>
    <w:basedOn w:val="DefaultParagraphFont"/>
    <w:link w:val="Heading3"/>
    <w:uiPriority w:val="9"/>
    <w:semiHidden/>
    <w:rsid w:val="00DD2823"/>
    <w:rPr>
      <w:rFonts w:eastAsiaTheme="majorEastAsia" w:cstheme="majorBidi"/>
      <w:color w:val="7B230C" w:themeColor="accent1" w:themeShade="BF"/>
      <w:sz w:val="28"/>
      <w:szCs w:val="28"/>
    </w:rPr>
  </w:style>
  <w:style w:type="character" w:customStyle="1" w:styleId="Heading4Char">
    <w:name w:val="Heading 4 Char"/>
    <w:basedOn w:val="DefaultParagraphFont"/>
    <w:link w:val="Heading4"/>
    <w:uiPriority w:val="9"/>
    <w:semiHidden/>
    <w:rsid w:val="00DD2823"/>
    <w:rPr>
      <w:rFonts w:eastAsiaTheme="majorEastAsia" w:cstheme="majorBidi"/>
      <w:i/>
      <w:iCs/>
      <w:color w:val="7B230C" w:themeColor="accent1" w:themeShade="BF"/>
    </w:rPr>
  </w:style>
  <w:style w:type="character" w:customStyle="1" w:styleId="Heading5Char">
    <w:name w:val="Heading 5 Char"/>
    <w:basedOn w:val="DefaultParagraphFont"/>
    <w:link w:val="Heading5"/>
    <w:uiPriority w:val="9"/>
    <w:semiHidden/>
    <w:rsid w:val="00DD2823"/>
    <w:rPr>
      <w:rFonts w:eastAsiaTheme="majorEastAsia" w:cstheme="majorBidi"/>
      <w:color w:val="7B230C" w:themeColor="accent1" w:themeShade="BF"/>
    </w:rPr>
  </w:style>
  <w:style w:type="character" w:customStyle="1" w:styleId="Heading6Char">
    <w:name w:val="Heading 6 Char"/>
    <w:basedOn w:val="DefaultParagraphFont"/>
    <w:link w:val="Heading6"/>
    <w:uiPriority w:val="9"/>
    <w:semiHidden/>
    <w:rsid w:val="00DD28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8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8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823"/>
    <w:rPr>
      <w:rFonts w:eastAsiaTheme="majorEastAsia" w:cstheme="majorBidi"/>
      <w:color w:val="272727" w:themeColor="text1" w:themeTint="D8"/>
    </w:rPr>
  </w:style>
  <w:style w:type="paragraph" w:styleId="Title">
    <w:name w:val="Title"/>
    <w:basedOn w:val="Normal"/>
    <w:next w:val="Normal"/>
    <w:link w:val="TitleChar"/>
    <w:qFormat/>
    <w:rsid w:val="00DD28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8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8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8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823"/>
    <w:pPr>
      <w:spacing w:before="160"/>
      <w:jc w:val="center"/>
    </w:pPr>
    <w:rPr>
      <w:i/>
      <w:iCs/>
      <w:color w:val="404040" w:themeColor="text1" w:themeTint="BF"/>
    </w:rPr>
  </w:style>
  <w:style w:type="character" w:customStyle="1" w:styleId="QuoteChar">
    <w:name w:val="Quote Char"/>
    <w:basedOn w:val="DefaultParagraphFont"/>
    <w:link w:val="Quote"/>
    <w:uiPriority w:val="29"/>
    <w:rsid w:val="00DD2823"/>
    <w:rPr>
      <w:i/>
      <w:iCs/>
      <w:color w:val="404040" w:themeColor="text1" w:themeTint="BF"/>
    </w:rPr>
  </w:style>
  <w:style w:type="paragraph" w:styleId="ListParagraph">
    <w:name w:val="List Paragraph"/>
    <w:basedOn w:val="Normal"/>
    <w:uiPriority w:val="34"/>
    <w:qFormat/>
    <w:rsid w:val="00DD2823"/>
    <w:pPr>
      <w:ind w:left="720"/>
      <w:contextualSpacing/>
    </w:pPr>
  </w:style>
  <w:style w:type="character" w:styleId="IntenseEmphasis">
    <w:name w:val="Intense Emphasis"/>
    <w:basedOn w:val="DefaultParagraphFont"/>
    <w:uiPriority w:val="21"/>
    <w:qFormat/>
    <w:rsid w:val="00DD2823"/>
    <w:rPr>
      <w:i/>
      <w:iCs/>
      <w:color w:val="7B230C" w:themeColor="accent1" w:themeShade="BF"/>
    </w:rPr>
  </w:style>
  <w:style w:type="paragraph" w:styleId="IntenseQuote">
    <w:name w:val="Intense Quote"/>
    <w:basedOn w:val="Normal"/>
    <w:next w:val="Normal"/>
    <w:link w:val="IntenseQuoteChar"/>
    <w:uiPriority w:val="30"/>
    <w:qFormat/>
    <w:rsid w:val="00DD2823"/>
    <w:pPr>
      <w:pBdr>
        <w:top w:val="single" w:sz="4" w:space="10" w:color="7B230C" w:themeColor="accent1" w:themeShade="BF"/>
        <w:bottom w:val="single" w:sz="4" w:space="10" w:color="7B230C" w:themeColor="accent1" w:themeShade="BF"/>
      </w:pBdr>
      <w:spacing w:before="360" w:after="360"/>
      <w:ind w:left="864" w:right="864"/>
      <w:jc w:val="center"/>
    </w:pPr>
    <w:rPr>
      <w:i/>
      <w:iCs/>
      <w:color w:val="7B230C" w:themeColor="accent1" w:themeShade="BF"/>
    </w:rPr>
  </w:style>
  <w:style w:type="character" w:customStyle="1" w:styleId="IntenseQuoteChar">
    <w:name w:val="Intense Quote Char"/>
    <w:basedOn w:val="DefaultParagraphFont"/>
    <w:link w:val="IntenseQuote"/>
    <w:uiPriority w:val="30"/>
    <w:rsid w:val="00DD2823"/>
    <w:rPr>
      <w:i/>
      <w:iCs/>
      <w:color w:val="7B230C" w:themeColor="accent1" w:themeShade="BF"/>
    </w:rPr>
  </w:style>
  <w:style w:type="character" w:styleId="IntenseReference">
    <w:name w:val="Intense Reference"/>
    <w:basedOn w:val="DefaultParagraphFont"/>
    <w:uiPriority w:val="32"/>
    <w:qFormat/>
    <w:rsid w:val="00DD2823"/>
    <w:rPr>
      <w:b/>
      <w:bCs/>
      <w:smallCaps/>
      <w:color w:val="7B230C" w:themeColor="accent1" w:themeShade="BF"/>
      <w:spacing w:val="5"/>
    </w:rPr>
  </w:style>
  <w:style w:type="paragraph" w:styleId="NoSpacing">
    <w:name w:val="No Spacing"/>
    <w:link w:val="NoSpacingChar"/>
    <w:uiPriority w:val="1"/>
    <w:qFormat/>
    <w:rsid w:val="00DD2823"/>
    <w:pPr>
      <w:spacing w:after="0" w:line="240" w:lineRule="auto"/>
    </w:pPr>
    <w:rPr>
      <w:kern w:val="0"/>
      <w:sz w:val="22"/>
      <w:szCs w:val="22"/>
      <w:lang w:eastAsia="en-US"/>
      <w14:ligatures w14:val="none"/>
    </w:rPr>
  </w:style>
  <w:style w:type="character" w:customStyle="1" w:styleId="NoSpacingChar">
    <w:name w:val="No Spacing Char"/>
    <w:basedOn w:val="DefaultParagraphFont"/>
    <w:link w:val="NoSpacing"/>
    <w:uiPriority w:val="1"/>
    <w:rsid w:val="00DD2823"/>
    <w:rPr>
      <w:kern w:val="0"/>
      <w:sz w:val="22"/>
      <w:szCs w:val="22"/>
      <w:lang w:eastAsia="en-US"/>
      <w14:ligatures w14:val="none"/>
    </w:rPr>
  </w:style>
  <w:style w:type="paragraph" w:customStyle="1" w:styleId="SHTB">
    <w:name w:val="SH/TB"/>
    <w:basedOn w:val="Normal"/>
    <w:next w:val="Normal"/>
    <w:rsid w:val="00DD2823"/>
    <w:pPr>
      <w:pBdr>
        <w:bottom w:val="single" w:sz="6" w:space="0" w:color="auto"/>
      </w:pBdr>
      <w:spacing w:before="130" w:after="0" w:line="200" w:lineRule="exact"/>
    </w:pPr>
    <w:rPr>
      <w:rFonts w:ascii="New York" w:eastAsia="Times New Roman" w:hAnsi="New York" w:cs="Times New Roman"/>
      <w:kern w:val="0"/>
      <w:sz w:val="16"/>
      <w:szCs w:val="20"/>
      <w:lang w:eastAsia="en-US"/>
      <w14:ligatures w14:val="none"/>
    </w:rPr>
  </w:style>
  <w:style w:type="table" w:styleId="TableGrid">
    <w:name w:val="Table Grid"/>
    <w:basedOn w:val="TableNormal"/>
    <w:uiPriority w:val="39"/>
    <w:rsid w:val="00FF4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D4EA0"/>
    <w:pPr>
      <w:spacing w:before="100" w:beforeAutospacing="1" w:after="100" w:afterAutospacing="1" w:line="240" w:lineRule="auto"/>
    </w:pPr>
    <w:rPr>
      <w:rFonts w:ascii="Arial Unicode MS" w:eastAsia="Times New Roman" w:hAnsi="Arial Unicode MS" w:cs="Times New Roman"/>
      <w:kern w:val="0"/>
      <w:lang w:eastAsia="en-US"/>
      <w14:ligatures w14:val="none"/>
    </w:rPr>
  </w:style>
  <w:style w:type="paragraph" w:customStyle="1" w:styleId="BTHDs">
    <w:name w:val="BT (HDs)"/>
    <w:basedOn w:val="Normal"/>
    <w:next w:val="Normal"/>
    <w:rsid w:val="009D4EA0"/>
    <w:pPr>
      <w:spacing w:after="0" w:line="240" w:lineRule="exact"/>
      <w:ind w:left="720"/>
    </w:pPr>
    <w:rPr>
      <w:rFonts w:ascii="Font13208" w:eastAsia="Times New Roman" w:hAnsi="Font13208" w:cs="Times New Roman"/>
      <w:noProof/>
      <w:kern w:val="0"/>
      <w:sz w:val="20"/>
      <w:szCs w:val="20"/>
      <w:lang w:eastAsia="en-US"/>
      <w14:ligatures w14:val="none"/>
    </w:rPr>
  </w:style>
  <w:style w:type="paragraph" w:customStyle="1" w:styleId="BL">
    <w:name w:val="BL"/>
    <w:basedOn w:val="Normal"/>
    <w:next w:val="Normal"/>
    <w:rsid w:val="009D4EA0"/>
    <w:pPr>
      <w:spacing w:before="40" w:after="0" w:line="240" w:lineRule="exact"/>
      <w:ind w:left="1180" w:hanging="220"/>
    </w:pPr>
    <w:rPr>
      <w:rFonts w:ascii="New York" w:eastAsia="Times New Roman" w:hAnsi="New York" w:cs="Times New Roman"/>
      <w:noProof/>
      <w:kern w:val="0"/>
      <w:sz w:val="20"/>
      <w:szCs w:val="20"/>
      <w:lang w:eastAsia="en-US"/>
      <w14:ligatures w14:val="none"/>
    </w:rPr>
  </w:style>
  <w:style w:type="paragraph" w:styleId="TOCHeading">
    <w:name w:val="TOC Heading"/>
    <w:basedOn w:val="Heading1"/>
    <w:next w:val="Normal"/>
    <w:uiPriority w:val="39"/>
    <w:unhideWhenUsed/>
    <w:qFormat/>
    <w:rsid w:val="00856CBD"/>
    <w:pPr>
      <w:spacing w:before="240" w:after="0" w:line="259" w:lineRule="auto"/>
      <w:outlineLvl w:val="9"/>
    </w:pPr>
    <w:rPr>
      <w:kern w:val="0"/>
      <w:sz w:val="32"/>
      <w:szCs w:val="32"/>
      <w:lang w:eastAsia="en-US"/>
      <w14:ligatures w14:val="none"/>
    </w:rPr>
  </w:style>
  <w:style w:type="paragraph" w:styleId="TOC1">
    <w:name w:val="toc 1"/>
    <w:basedOn w:val="Normal"/>
    <w:next w:val="Normal"/>
    <w:autoRedefine/>
    <w:uiPriority w:val="39"/>
    <w:unhideWhenUsed/>
    <w:rsid w:val="00856CBD"/>
    <w:pPr>
      <w:spacing w:after="100"/>
    </w:pPr>
  </w:style>
  <w:style w:type="character" w:styleId="Hyperlink">
    <w:name w:val="Hyperlink"/>
    <w:basedOn w:val="DefaultParagraphFont"/>
    <w:uiPriority w:val="99"/>
    <w:unhideWhenUsed/>
    <w:rsid w:val="00856CBD"/>
    <w:rPr>
      <w:color w:val="FB4A18" w:themeColor="hyperlink"/>
      <w:u w:val="single"/>
    </w:rPr>
  </w:style>
  <w:style w:type="paragraph" w:styleId="Date">
    <w:name w:val="Date"/>
    <w:basedOn w:val="Normal"/>
    <w:next w:val="Normal"/>
    <w:link w:val="DateChar"/>
    <w:uiPriority w:val="99"/>
    <w:semiHidden/>
    <w:unhideWhenUsed/>
    <w:rsid w:val="00856CBD"/>
  </w:style>
  <w:style w:type="character" w:customStyle="1" w:styleId="DateChar">
    <w:name w:val="Date Char"/>
    <w:basedOn w:val="DefaultParagraphFont"/>
    <w:link w:val="Date"/>
    <w:uiPriority w:val="99"/>
    <w:semiHidden/>
    <w:rsid w:val="00856CBD"/>
  </w:style>
  <w:style w:type="paragraph" w:styleId="Header">
    <w:name w:val="header"/>
    <w:basedOn w:val="Normal"/>
    <w:link w:val="HeaderChar"/>
    <w:uiPriority w:val="99"/>
    <w:unhideWhenUsed/>
    <w:rsid w:val="00EB0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1BC"/>
  </w:style>
  <w:style w:type="paragraph" w:styleId="Footer">
    <w:name w:val="footer"/>
    <w:basedOn w:val="Normal"/>
    <w:link w:val="FooterChar"/>
    <w:uiPriority w:val="99"/>
    <w:unhideWhenUsed/>
    <w:rsid w:val="00EB0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Culminating Undergraduate HAT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422881-58DD-4E2A-B471-B96FB65E4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Project Tomahawk - Organizational Needs Assessment</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mAINTENANCE - Organizational Needs Assessment</dc:title>
  <dc:subject>February 2,2025</dc:subject>
  <dc:creator>encarnacion hernandez</dc:creator>
  <cp:keywords/>
  <dc:description/>
  <cp:lastModifiedBy>Hernandez Penuela, Encarnacion</cp:lastModifiedBy>
  <cp:revision>3</cp:revision>
  <dcterms:created xsi:type="dcterms:W3CDTF">2025-04-19T11:13:00Z</dcterms:created>
  <dcterms:modified xsi:type="dcterms:W3CDTF">2025-04-19T13:06:00Z</dcterms:modified>
</cp:coreProperties>
</file>